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20" w:rsidRDefault="00656C20" w:rsidP="00011514">
      <w:pPr>
        <w:spacing w:before="0" w:after="120" w:line="240" w:lineRule="auto"/>
        <w:ind w:firstLine="540"/>
        <w:jc w:val="center"/>
        <w:rPr>
          <w:rFonts w:cs="Times New Roman"/>
          <w:b/>
          <w:sz w:val="24"/>
          <w:szCs w:val="24"/>
        </w:rPr>
      </w:pPr>
      <w:r w:rsidRPr="00144F14">
        <w:rPr>
          <w:rFonts w:cs="Times New Roman"/>
          <w:b/>
          <w:sz w:val="24"/>
          <w:szCs w:val="24"/>
        </w:rPr>
        <w:t>Examining drug trafficking as a human security threat in Vi</w:t>
      </w:r>
      <w:r w:rsidR="00A73D61">
        <w:rPr>
          <w:rFonts w:cs="Times New Roman"/>
          <w:b/>
          <w:sz w:val="24"/>
          <w:szCs w:val="24"/>
        </w:rPr>
        <w:t>etn</w:t>
      </w:r>
      <w:r w:rsidRPr="00144F14">
        <w:rPr>
          <w:rFonts w:cs="Times New Roman"/>
          <w:b/>
          <w:sz w:val="24"/>
          <w:szCs w:val="24"/>
        </w:rPr>
        <w:t>am - Implications for police training in combating drugs.</w:t>
      </w:r>
    </w:p>
    <w:p w:rsidR="00011514" w:rsidRPr="00144F14" w:rsidRDefault="00011514" w:rsidP="00011514">
      <w:pPr>
        <w:spacing w:before="0" w:line="240" w:lineRule="auto"/>
        <w:ind w:firstLine="547"/>
        <w:jc w:val="right"/>
        <w:rPr>
          <w:rFonts w:cs="Times New Roman"/>
          <w:b/>
          <w:sz w:val="24"/>
          <w:szCs w:val="24"/>
        </w:rPr>
      </w:pPr>
      <w:r>
        <w:rPr>
          <w:rFonts w:cs="Times New Roman"/>
          <w:b/>
          <w:sz w:val="24"/>
          <w:szCs w:val="24"/>
        </w:rPr>
        <w:t xml:space="preserve">Cap. Dr. Cao Ngoc </w:t>
      </w:r>
      <w:proofErr w:type="spellStart"/>
      <w:r>
        <w:rPr>
          <w:rFonts w:cs="Times New Roman"/>
          <w:b/>
          <w:sz w:val="24"/>
          <w:szCs w:val="24"/>
        </w:rPr>
        <w:t>Anh</w:t>
      </w:r>
      <w:proofErr w:type="spellEnd"/>
      <w:r>
        <w:rPr>
          <w:rStyle w:val="FootnoteReference"/>
          <w:rFonts w:cs="Times New Roman"/>
          <w:b/>
          <w:szCs w:val="24"/>
        </w:rPr>
        <w:footnoteReference w:id="1"/>
      </w:r>
    </w:p>
    <w:p w:rsidR="00656C20" w:rsidRPr="00011514" w:rsidRDefault="00656C20" w:rsidP="009B7428">
      <w:pPr>
        <w:spacing w:before="0" w:after="120" w:line="240" w:lineRule="auto"/>
        <w:ind w:firstLine="540"/>
        <w:jc w:val="both"/>
        <w:rPr>
          <w:rFonts w:cs="Times New Roman"/>
          <w:i/>
          <w:sz w:val="24"/>
          <w:szCs w:val="24"/>
        </w:rPr>
      </w:pPr>
      <w:r w:rsidRPr="00011514">
        <w:rPr>
          <w:rFonts w:cs="Times New Roman"/>
          <w:i/>
          <w:sz w:val="24"/>
          <w:szCs w:val="24"/>
        </w:rPr>
        <w:t>Abstract</w:t>
      </w:r>
    </w:p>
    <w:p w:rsidR="00656C20" w:rsidRDefault="00656C20" w:rsidP="009B7428">
      <w:pPr>
        <w:spacing w:before="0" w:after="120" w:line="240" w:lineRule="auto"/>
        <w:ind w:firstLine="540"/>
        <w:jc w:val="both"/>
        <w:rPr>
          <w:rFonts w:cs="Times New Roman"/>
          <w:sz w:val="24"/>
          <w:szCs w:val="24"/>
        </w:rPr>
      </w:pPr>
      <w:r w:rsidRPr="00144F14">
        <w:rPr>
          <w:rFonts w:cs="Times New Roman"/>
          <w:sz w:val="24"/>
          <w:szCs w:val="24"/>
        </w:rPr>
        <w:t>Largely based on secondary data analysis</w:t>
      </w:r>
      <w:r w:rsidR="006C15AE">
        <w:rPr>
          <w:rFonts w:cs="Times New Roman"/>
          <w:sz w:val="24"/>
          <w:szCs w:val="24"/>
        </w:rPr>
        <w:t xml:space="preserve"> in combination with data acquired from 6 semi-structured interviews</w:t>
      </w:r>
      <w:r w:rsidR="006C15AE">
        <w:rPr>
          <w:rStyle w:val="FootnoteReference"/>
          <w:rFonts w:cs="Times New Roman"/>
          <w:szCs w:val="24"/>
        </w:rPr>
        <w:footnoteReference w:id="2"/>
      </w:r>
      <w:r w:rsidRPr="00144F14">
        <w:rPr>
          <w:rFonts w:cs="Times New Roman"/>
          <w:sz w:val="24"/>
          <w:szCs w:val="24"/>
        </w:rPr>
        <w:t xml:space="preserve">, this article examines the nexus between drug trafficking and human insecurity in the context of Vietnam. By adopting the worldwide well-known analytical framework of human security developed by UNDP, this paper reveals that in Vietnam drug trafficking has mounted to an </w:t>
      </w:r>
      <w:r w:rsidR="00ED2F17">
        <w:rPr>
          <w:rFonts w:cs="Times New Roman"/>
          <w:sz w:val="24"/>
          <w:szCs w:val="24"/>
        </w:rPr>
        <w:t xml:space="preserve">considerable </w:t>
      </w:r>
      <w:r w:rsidRPr="00144F14">
        <w:rPr>
          <w:rFonts w:cs="Times New Roman"/>
          <w:sz w:val="24"/>
          <w:szCs w:val="24"/>
        </w:rPr>
        <w:t>multifaceted threat to human security</w:t>
      </w:r>
      <w:r w:rsidR="00ED2F17" w:rsidRPr="00ED2F17">
        <w:rPr>
          <w:rFonts w:cs="Times New Roman"/>
          <w:sz w:val="24"/>
          <w:szCs w:val="24"/>
        </w:rPr>
        <w:t xml:space="preserve"> </w:t>
      </w:r>
      <w:r w:rsidR="00ED2F17">
        <w:rPr>
          <w:rFonts w:cs="Times New Roman"/>
          <w:sz w:val="24"/>
          <w:szCs w:val="24"/>
        </w:rPr>
        <w:t>particularly on the dimensions of eco</w:t>
      </w:r>
      <w:r w:rsidRPr="00144F14">
        <w:rPr>
          <w:rFonts w:cs="Times New Roman"/>
          <w:sz w:val="24"/>
          <w:szCs w:val="24"/>
        </w:rPr>
        <w:t xml:space="preserve">nomic, health, personal, community and security. In relation to the training of the anti-drug trafficking police, these revelations suggest </w:t>
      </w:r>
      <w:r w:rsidR="00C44D91">
        <w:rPr>
          <w:rFonts w:cs="Times New Roman"/>
          <w:sz w:val="24"/>
          <w:szCs w:val="24"/>
        </w:rPr>
        <w:t>that</w:t>
      </w:r>
      <w:r w:rsidRPr="00144F14">
        <w:rPr>
          <w:rFonts w:cs="Times New Roman"/>
          <w:sz w:val="24"/>
          <w:szCs w:val="24"/>
        </w:rPr>
        <w:t xml:space="preserve"> the crime should be considered as not only a criminal problem but also a</w:t>
      </w:r>
      <w:r w:rsidR="00DA66D7">
        <w:rPr>
          <w:rFonts w:cs="Times New Roman"/>
          <w:sz w:val="24"/>
          <w:szCs w:val="24"/>
        </w:rPr>
        <w:t>n</w:t>
      </w:r>
      <w:r w:rsidRPr="00144F14">
        <w:rPr>
          <w:rFonts w:cs="Times New Roman"/>
          <w:sz w:val="24"/>
          <w:szCs w:val="24"/>
        </w:rPr>
        <w:t xml:space="preserve"> </w:t>
      </w:r>
      <w:r w:rsidR="00C44D91">
        <w:rPr>
          <w:rFonts w:cs="Times New Roman"/>
          <w:sz w:val="24"/>
          <w:szCs w:val="24"/>
        </w:rPr>
        <w:t>important</w:t>
      </w:r>
      <w:r w:rsidRPr="00144F14">
        <w:rPr>
          <w:rFonts w:cs="Times New Roman"/>
          <w:sz w:val="24"/>
          <w:szCs w:val="24"/>
        </w:rPr>
        <w:t xml:space="preserve"> issue of non-traditional security. This infers that the </w:t>
      </w:r>
      <w:r w:rsidR="00DA66D7">
        <w:rPr>
          <w:rFonts w:cs="Times New Roman"/>
          <w:sz w:val="24"/>
          <w:szCs w:val="24"/>
        </w:rPr>
        <w:t>police</w:t>
      </w:r>
      <w:r w:rsidR="00DA66D7" w:rsidRPr="00144F14">
        <w:rPr>
          <w:rFonts w:cs="Times New Roman"/>
          <w:sz w:val="24"/>
          <w:szCs w:val="24"/>
        </w:rPr>
        <w:t xml:space="preserve"> </w:t>
      </w:r>
      <w:r w:rsidRPr="00144F14">
        <w:rPr>
          <w:rFonts w:cs="Times New Roman"/>
          <w:sz w:val="24"/>
          <w:szCs w:val="24"/>
        </w:rPr>
        <w:t xml:space="preserve">training could be undertaken by both police and security academies. With regard to the training curriculum, it should pay more attention on </w:t>
      </w:r>
      <w:r w:rsidR="00C7482C">
        <w:rPr>
          <w:rFonts w:cs="Times New Roman"/>
          <w:sz w:val="24"/>
          <w:szCs w:val="24"/>
        </w:rPr>
        <w:t>powering</w:t>
      </w:r>
      <w:r w:rsidR="002E2F2A">
        <w:rPr>
          <w:rFonts w:cs="Times New Roman"/>
          <w:sz w:val="24"/>
          <w:szCs w:val="24"/>
        </w:rPr>
        <w:t xml:space="preserve"> its potential victims </w:t>
      </w:r>
      <w:r w:rsidR="002E2F2A" w:rsidRPr="002E2F2A">
        <w:rPr>
          <w:rFonts w:cs="Times New Roman"/>
          <w:sz w:val="24"/>
          <w:szCs w:val="24"/>
        </w:rPr>
        <w:t xml:space="preserve">to develop their resilience and capacity to </w:t>
      </w:r>
      <w:r w:rsidR="002E2F2A">
        <w:rPr>
          <w:rFonts w:cs="Times New Roman"/>
          <w:sz w:val="24"/>
          <w:szCs w:val="24"/>
        </w:rPr>
        <w:t>escape from the victimization</w:t>
      </w:r>
      <w:r w:rsidRPr="00144F14">
        <w:rPr>
          <w:rFonts w:cs="Times New Roman"/>
          <w:sz w:val="24"/>
          <w:szCs w:val="24"/>
        </w:rPr>
        <w:t xml:space="preserve">. </w:t>
      </w:r>
      <w:r w:rsidR="00D621E8">
        <w:rPr>
          <w:rFonts w:cs="Times New Roman"/>
          <w:sz w:val="24"/>
          <w:szCs w:val="24"/>
        </w:rPr>
        <w:t xml:space="preserve">Concerning </w:t>
      </w:r>
      <w:r w:rsidRPr="00144F14">
        <w:rPr>
          <w:rFonts w:cs="Times New Roman"/>
          <w:sz w:val="24"/>
          <w:szCs w:val="24"/>
        </w:rPr>
        <w:t xml:space="preserve">the methods for policing drug trafficking, since the crime is determined as a security threat, it could be reasonable to utilize some strategies of governing </w:t>
      </w:r>
      <w:r w:rsidR="002E2F2A">
        <w:rPr>
          <w:rFonts w:cs="Times New Roman"/>
          <w:sz w:val="24"/>
          <w:szCs w:val="24"/>
        </w:rPr>
        <w:t xml:space="preserve">human </w:t>
      </w:r>
      <w:r w:rsidRPr="00144F14">
        <w:rPr>
          <w:rFonts w:cs="Times New Roman"/>
          <w:sz w:val="24"/>
          <w:szCs w:val="24"/>
        </w:rPr>
        <w:t xml:space="preserve">security issues in order to better control the crime. </w:t>
      </w:r>
    </w:p>
    <w:p w:rsidR="00011514" w:rsidRDefault="00011514" w:rsidP="009B7428">
      <w:pPr>
        <w:spacing w:before="0" w:after="120" w:line="240" w:lineRule="auto"/>
        <w:ind w:firstLine="540"/>
        <w:jc w:val="both"/>
        <w:rPr>
          <w:rFonts w:cs="Times New Roman"/>
          <w:sz w:val="24"/>
          <w:szCs w:val="24"/>
        </w:rPr>
      </w:pPr>
      <w:r w:rsidRPr="00011514">
        <w:rPr>
          <w:rFonts w:cs="Times New Roman"/>
          <w:i/>
          <w:sz w:val="24"/>
          <w:szCs w:val="24"/>
        </w:rPr>
        <w:t>Keywords:</w:t>
      </w:r>
      <w:r>
        <w:rPr>
          <w:rFonts w:cs="Times New Roman"/>
          <w:sz w:val="24"/>
          <w:szCs w:val="24"/>
        </w:rPr>
        <w:t xml:space="preserve"> drugs, drug trafficking, human security, police training, Vietnam</w:t>
      </w:r>
    </w:p>
    <w:p w:rsidR="00011514" w:rsidRPr="00144F14" w:rsidRDefault="00011514" w:rsidP="009B7428">
      <w:pPr>
        <w:spacing w:before="0" w:after="120" w:line="240" w:lineRule="auto"/>
        <w:ind w:firstLine="540"/>
        <w:jc w:val="both"/>
        <w:rPr>
          <w:rFonts w:cs="Times New Roman"/>
          <w:sz w:val="24"/>
          <w:szCs w:val="24"/>
        </w:rPr>
      </w:pPr>
    </w:p>
    <w:p w:rsidR="00764143" w:rsidRPr="00144F14" w:rsidRDefault="00656C20" w:rsidP="009B7428">
      <w:pPr>
        <w:pStyle w:val="Heading2"/>
        <w:spacing w:before="0"/>
        <w:ind w:firstLine="540"/>
        <w:jc w:val="both"/>
        <w:rPr>
          <w:rFonts w:cs="Times New Roman"/>
          <w:sz w:val="24"/>
          <w:szCs w:val="24"/>
        </w:rPr>
      </w:pPr>
      <w:r w:rsidRPr="00144F14">
        <w:rPr>
          <w:rFonts w:cs="Times New Roman"/>
          <w:sz w:val="24"/>
          <w:szCs w:val="24"/>
        </w:rPr>
        <w:t xml:space="preserve">Introduction </w:t>
      </w:r>
    </w:p>
    <w:p w:rsidR="001A3B17" w:rsidRPr="00144F14" w:rsidRDefault="001A3B17" w:rsidP="0024495A">
      <w:pPr>
        <w:spacing w:before="0" w:after="120" w:line="240" w:lineRule="auto"/>
        <w:ind w:firstLine="540"/>
        <w:jc w:val="both"/>
        <w:rPr>
          <w:rFonts w:cs="Times New Roman"/>
          <w:sz w:val="24"/>
          <w:szCs w:val="24"/>
        </w:rPr>
      </w:pPr>
      <w:r w:rsidRPr="00907846">
        <w:rPr>
          <w:rFonts w:cs="Times New Roman"/>
          <w:sz w:val="24"/>
          <w:szCs w:val="24"/>
        </w:rPr>
        <w:t>Drug trafficking is a well-documented topic worldwide.</w:t>
      </w:r>
      <w:r w:rsidR="001B6677" w:rsidRPr="00907846">
        <w:rPr>
          <w:rFonts w:cs="Times New Roman"/>
          <w:sz w:val="24"/>
          <w:szCs w:val="24"/>
        </w:rPr>
        <w:t xml:space="preserve"> It is </w:t>
      </w:r>
      <w:r w:rsidR="008812FB">
        <w:rPr>
          <w:rFonts w:cs="Times New Roman"/>
          <w:sz w:val="24"/>
          <w:szCs w:val="24"/>
        </w:rPr>
        <w:t xml:space="preserve">estimated that in recent years </w:t>
      </w:r>
      <w:r w:rsidR="00842DEF" w:rsidRPr="00907846">
        <w:rPr>
          <w:rFonts w:cs="Times New Roman"/>
          <w:sz w:val="24"/>
          <w:szCs w:val="24"/>
        </w:rPr>
        <w:t>the traff</w:t>
      </w:r>
      <w:r w:rsidR="00A343EC" w:rsidRPr="00907846">
        <w:rPr>
          <w:rFonts w:cs="Times New Roman"/>
          <w:sz w:val="24"/>
          <w:szCs w:val="24"/>
        </w:rPr>
        <w:t>i</w:t>
      </w:r>
      <w:r w:rsidR="00624D21">
        <w:rPr>
          <w:rFonts w:cs="Times New Roman"/>
          <w:sz w:val="24"/>
          <w:szCs w:val="24"/>
        </w:rPr>
        <w:t>cking of illicit drugs has accounted</w:t>
      </w:r>
      <w:r w:rsidR="001B6677" w:rsidRPr="00907846">
        <w:rPr>
          <w:rFonts w:cs="Times New Roman"/>
          <w:sz w:val="24"/>
          <w:szCs w:val="24"/>
        </w:rPr>
        <w:t xml:space="preserve"> for over</w:t>
      </w:r>
      <w:r w:rsidR="00624D21">
        <w:rPr>
          <w:rFonts w:cs="Times New Roman"/>
          <w:sz w:val="24"/>
          <w:szCs w:val="24"/>
        </w:rPr>
        <w:t xml:space="preserve"> 3% </w:t>
      </w:r>
      <w:r w:rsidR="00A343EC" w:rsidRPr="00907846">
        <w:rPr>
          <w:rFonts w:cs="Times New Roman"/>
          <w:sz w:val="24"/>
          <w:szCs w:val="24"/>
        </w:rPr>
        <w:t>of world trade (Klein</w:t>
      </w:r>
      <w:r w:rsidR="00624D21">
        <w:rPr>
          <w:rFonts w:cs="Times New Roman"/>
          <w:sz w:val="24"/>
          <w:szCs w:val="24"/>
        </w:rPr>
        <w:t>,</w:t>
      </w:r>
      <w:r w:rsidR="00A343EC" w:rsidRPr="00907846">
        <w:rPr>
          <w:rFonts w:cs="Times New Roman"/>
          <w:sz w:val="24"/>
          <w:szCs w:val="24"/>
        </w:rPr>
        <w:t xml:space="preserve"> 2008</w:t>
      </w:r>
      <w:r w:rsidR="00842DEF" w:rsidRPr="00907846">
        <w:rPr>
          <w:rFonts w:cs="Times New Roman"/>
          <w:sz w:val="24"/>
          <w:szCs w:val="24"/>
        </w:rPr>
        <w:t>)</w:t>
      </w:r>
      <w:r w:rsidR="008812FB">
        <w:rPr>
          <w:rFonts w:cs="Times New Roman"/>
          <w:sz w:val="24"/>
          <w:szCs w:val="24"/>
        </w:rPr>
        <w:t>,</w:t>
      </w:r>
      <w:r w:rsidR="001B6677" w:rsidRPr="00907846">
        <w:rPr>
          <w:rFonts w:cs="Times New Roman"/>
          <w:sz w:val="24"/>
          <w:szCs w:val="24"/>
        </w:rPr>
        <w:t xml:space="preserve"> and that the total value of the black industry mounted to </w:t>
      </w:r>
      <w:r w:rsidR="00842DEF" w:rsidRPr="00907846">
        <w:rPr>
          <w:rFonts w:cs="Times New Roman"/>
          <w:sz w:val="24"/>
          <w:szCs w:val="24"/>
        </w:rPr>
        <w:t xml:space="preserve">1 trillion </w:t>
      </w:r>
      <w:r w:rsidR="001B6677" w:rsidRPr="00907846">
        <w:rPr>
          <w:rFonts w:cs="Times New Roman"/>
          <w:sz w:val="24"/>
          <w:szCs w:val="24"/>
        </w:rPr>
        <w:t xml:space="preserve">USD </w:t>
      </w:r>
      <w:r w:rsidR="00A343EC" w:rsidRPr="00907846">
        <w:rPr>
          <w:rFonts w:cs="Times New Roman"/>
          <w:sz w:val="24"/>
          <w:szCs w:val="24"/>
        </w:rPr>
        <w:t>annually (</w:t>
      </w:r>
      <w:proofErr w:type="spellStart"/>
      <w:r w:rsidR="00A343EC" w:rsidRPr="00907846">
        <w:rPr>
          <w:rFonts w:cs="Times New Roman"/>
          <w:sz w:val="24"/>
          <w:szCs w:val="24"/>
        </w:rPr>
        <w:t>Jojarth</w:t>
      </w:r>
      <w:proofErr w:type="spellEnd"/>
      <w:r w:rsidR="00624D21">
        <w:rPr>
          <w:rFonts w:cs="Times New Roman"/>
          <w:sz w:val="24"/>
          <w:szCs w:val="24"/>
        </w:rPr>
        <w:t>,</w:t>
      </w:r>
      <w:r w:rsidR="00A343EC" w:rsidRPr="00907846">
        <w:rPr>
          <w:rFonts w:cs="Times New Roman"/>
          <w:sz w:val="24"/>
          <w:szCs w:val="24"/>
        </w:rPr>
        <w:t xml:space="preserve"> 2009</w:t>
      </w:r>
      <w:r w:rsidR="00842DEF" w:rsidRPr="00907846">
        <w:rPr>
          <w:rFonts w:cs="Times New Roman"/>
          <w:sz w:val="24"/>
          <w:szCs w:val="24"/>
        </w:rPr>
        <w:t>)</w:t>
      </w:r>
      <w:r w:rsidR="00A343EC" w:rsidRPr="00907846">
        <w:rPr>
          <w:rFonts w:cs="Times New Roman"/>
          <w:sz w:val="24"/>
          <w:szCs w:val="24"/>
        </w:rPr>
        <w:t>. The crime’s severe impac</w:t>
      </w:r>
      <w:r w:rsidR="00D45582">
        <w:rPr>
          <w:rFonts w:cs="Times New Roman"/>
          <w:sz w:val="24"/>
          <w:szCs w:val="24"/>
        </w:rPr>
        <w:t>t</w:t>
      </w:r>
      <w:r w:rsidR="00A343EC" w:rsidRPr="00907846">
        <w:rPr>
          <w:rFonts w:cs="Times New Roman"/>
          <w:sz w:val="24"/>
          <w:szCs w:val="24"/>
        </w:rPr>
        <w:t xml:space="preserve">s have been also </w:t>
      </w:r>
      <w:r w:rsidR="00213451">
        <w:rPr>
          <w:rFonts w:cs="Times New Roman"/>
          <w:sz w:val="24"/>
          <w:szCs w:val="24"/>
        </w:rPr>
        <w:t>addressed</w:t>
      </w:r>
      <w:r w:rsidR="00A343EC" w:rsidRPr="00907846">
        <w:rPr>
          <w:rFonts w:cs="Times New Roman"/>
          <w:sz w:val="24"/>
          <w:szCs w:val="24"/>
        </w:rPr>
        <w:t xml:space="preserve"> </w:t>
      </w:r>
      <w:r w:rsidR="00377D66">
        <w:rPr>
          <w:rFonts w:cs="Times New Roman"/>
          <w:sz w:val="24"/>
          <w:szCs w:val="24"/>
        </w:rPr>
        <w:t xml:space="preserve">across the world </w:t>
      </w:r>
      <w:r w:rsidR="00A343EC" w:rsidRPr="00907846">
        <w:rPr>
          <w:rFonts w:cs="Times New Roman"/>
          <w:sz w:val="24"/>
          <w:szCs w:val="24"/>
        </w:rPr>
        <w:t xml:space="preserve">decades ago. The </w:t>
      </w:r>
      <w:r w:rsidR="0024495A" w:rsidRPr="0024495A">
        <w:rPr>
          <w:rFonts w:cs="Times New Roman"/>
          <w:sz w:val="24"/>
          <w:szCs w:val="24"/>
        </w:rPr>
        <w:t xml:space="preserve">Parties to </w:t>
      </w:r>
      <w:r w:rsidR="00A343EC" w:rsidRPr="00907846">
        <w:rPr>
          <w:rFonts w:cs="Times New Roman"/>
          <w:sz w:val="24"/>
          <w:szCs w:val="24"/>
        </w:rPr>
        <w:t xml:space="preserve">1988 </w:t>
      </w:r>
      <w:r w:rsidR="00907846" w:rsidRPr="00907846">
        <w:rPr>
          <w:rFonts w:cs="Times New Roman"/>
          <w:sz w:val="24"/>
          <w:szCs w:val="24"/>
        </w:rPr>
        <w:t xml:space="preserve">United Nations Convention against Illicit Traffic in Narcotic Drugs and Psychotropic Substances, </w:t>
      </w:r>
      <w:r w:rsidR="00D45582" w:rsidRPr="00907846">
        <w:rPr>
          <w:rFonts w:cs="Times New Roman"/>
          <w:sz w:val="24"/>
          <w:szCs w:val="24"/>
        </w:rPr>
        <w:t>recognized</w:t>
      </w:r>
      <w:r w:rsidR="00907846" w:rsidRPr="00907846">
        <w:rPr>
          <w:rFonts w:cs="Times New Roman"/>
          <w:sz w:val="24"/>
          <w:szCs w:val="24"/>
        </w:rPr>
        <w:t xml:space="preserve">: </w:t>
      </w:r>
      <w:r w:rsidR="0024495A" w:rsidRPr="0024495A">
        <w:rPr>
          <w:rFonts w:cs="Times New Roman"/>
          <w:i/>
          <w:sz w:val="24"/>
          <w:szCs w:val="24"/>
        </w:rPr>
        <w:t>“Deeply concerned by the magnitude of and rising trend in the illicit production of, demand for and traffic in narcotic drugs and psychotropic substances, which pose a serious threat to the health and welfare of human beings and adversely affect the economic, cultural and political foundations of society</w:t>
      </w:r>
      <w:r w:rsidR="009C02DA" w:rsidRPr="0024495A">
        <w:rPr>
          <w:rFonts w:cs="Times New Roman"/>
          <w:i/>
          <w:sz w:val="24"/>
          <w:szCs w:val="24"/>
        </w:rPr>
        <w:t>”</w:t>
      </w:r>
      <w:r w:rsidR="00B7569B" w:rsidRPr="00907846">
        <w:rPr>
          <w:rFonts w:cs="Times New Roman"/>
          <w:sz w:val="24"/>
          <w:szCs w:val="24"/>
        </w:rPr>
        <w:t xml:space="preserve"> (</w:t>
      </w:r>
      <w:r w:rsidR="00907846" w:rsidRPr="00907846">
        <w:rPr>
          <w:rFonts w:cs="Times New Roman"/>
          <w:sz w:val="24"/>
          <w:szCs w:val="24"/>
        </w:rPr>
        <w:t>UN</w:t>
      </w:r>
      <w:r w:rsidR="0010066D">
        <w:rPr>
          <w:rFonts w:cs="Times New Roman"/>
          <w:sz w:val="24"/>
          <w:szCs w:val="24"/>
        </w:rPr>
        <w:t>,</w:t>
      </w:r>
      <w:r w:rsidR="00907846" w:rsidRPr="00907846">
        <w:rPr>
          <w:rFonts w:cs="Times New Roman"/>
          <w:sz w:val="24"/>
          <w:szCs w:val="24"/>
        </w:rPr>
        <w:t xml:space="preserve"> 1988:1</w:t>
      </w:r>
      <w:r w:rsidR="00B7569B" w:rsidRPr="00907846">
        <w:rPr>
          <w:rFonts w:cs="Times New Roman"/>
          <w:sz w:val="24"/>
          <w:szCs w:val="24"/>
        </w:rPr>
        <w:t>)</w:t>
      </w:r>
      <w:r w:rsidR="00842DEF" w:rsidRPr="00907846">
        <w:rPr>
          <w:rFonts w:cs="Times New Roman"/>
          <w:sz w:val="24"/>
          <w:szCs w:val="24"/>
        </w:rPr>
        <w:t>.</w:t>
      </w:r>
      <w:r w:rsidR="00040881">
        <w:rPr>
          <w:rFonts w:cs="Times New Roman"/>
          <w:sz w:val="24"/>
          <w:szCs w:val="24"/>
        </w:rPr>
        <w:t xml:space="preserve"> </w:t>
      </w:r>
      <w:r w:rsidR="00377D66">
        <w:rPr>
          <w:rFonts w:cs="Times New Roman"/>
          <w:sz w:val="24"/>
          <w:szCs w:val="24"/>
        </w:rPr>
        <w:t>T</w:t>
      </w:r>
      <w:r w:rsidR="00BF0D4F">
        <w:rPr>
          <w:rFonts w:cs="Times New Roman"/>
          <w:sz w:val="24"/>
          <w:szCs w:val="24"/>
        </w:rPr>
        <w:t>he consequences</w:t>
      </w:r>
      <w:r w:rsidR="00377D66">
        <w:rPr>
          <w:rFonts w:cs="Times New Roman"/>
          <w:sz w:val="24"/>
          <w:szCs w:val="24"/>
        </w:rPr>
        <w:t xml:space="preserve"> of drugs, while not confine within any countries or regions, seem to be more formidable in underdeveloped and developing countries. Irrespective of this </w:t>
      </w:r>
      <w:r w:rsidR="0010573F">
        <w:rPr>
          <w:rFonts w:cs="Times New Roman"/>
          <w:sz w:val="24"/>
          <w:szCs w:val="24"/>
        </w:rPr>
        <w:t>magnitude</w:t>
      </w:r>
      <w:r w:rsidR="00377D66">
        <w:rPr>
          <w:rFonts w:cs="Times New Roman"/>
          <w:sz w:val="24"/>
          <w:szCs w:val="24"/>
        </w:rPr>
        <w:t xml:space="preserve">, in Vietnam </w:t>
      </w:r>
      <w:r w:rsidR="00BF0D4F">
        <w:rPr>
          <w:rFonts w:cs="Times New Roman"/>
          <w:sz w:val="24"/>
          <w:szCs w:val="24"/>
        </w:rPr>
        <w:t xml:space="preserve">there have not been a study that examines such </w:t>
      </w:r>
      <w:r w:rsidR="00377D66">
        <w:rPr>
          <w:rFonts w:cs="Times New Roman"/>
          <w:sz w:val="24"/>
          <w:szCs w:val="24"/>
        </w:rPr>
        <w:t xml:space="preserve">impacts in a systematic manner. </w:t>
      </w:r>
      <w:r w:rsidR="0010573F">
        <w:rPr>
          <w:rFonts w:cs="Times New Roman"/>
          <w:sz w:val="24"/>
          <w:szCs w:val="24"/>
        </w:rPr>
        <w:t>Against</w:t>
      </w:r>
      <w:r w:rsidR="00377D66">
        <w:rPr>
          <w:rFonts w:cs="Times New Roman"/>
          <w:sz w:val="24"/>
          <w:szCs w:val="24"/>
        </w:rPr>
        <w:t xml:space="preserve"> this backdrop, this paper employs a</w:t>
      </w:r>
      <w:r w:rsidR="00040881">
        <w:rPr>
          <w:rFonts w:cs="Times New Roman"/>
          <w:sz w:val="24"/>
          <w:szCs w:val="24"/>
        </w:rPr>
        <w:t xml:space="preserve"> broad </w:t>
      </w:r>
      <w:r w:rsidR="00D45582">
        <w:rPr>
          <w:rFonts w:cs="Times New Roman"/>
          <w:sz w:val="24"/>
          <w:szCs w:val="24"/>
        </w:rPr>
        <w:t>theoretical</w:t>
      </w:r>
      <w:r w:rsidR="00377D66">
        <w:rPr>
          <w:rFonts w:cs="Times New Roman"/>
          <w:sz w:val="24"/>
          <w:szCs w:val="24"/>
        </w:rPr>
        <w:t xml:space="preserve"> framework of human security in order to</w:t>
      </w:r>
      <w:r w:rsidR="00040881">
        <w:rPr>
          <w:rFonts w:cs="Times New Roman"/>
          <w:sz w:val="24"/>
          <w:szCs w:val="24"/>
        </w:rPr>
        <w:t xml:space="preserve"> </w:t>
      </w:r>
      <w:r w:rsidR="0010573F">
        <w:rPr>
          <w:rFonts w:cs="Times New Roman"/>
          <w:sz w:val="24"/>
          <w:szCs w:val="24"/>
        </w:rPr>
        <w:t>examine</w:t>
      </w:r>
      <w:r w:rsidR="00040881">
        <w:rPr>
          <w:rFonts w:cs="Times New Roman"/>
          <w:sz w:val="24"/>
          <w:szCs w:val="24"/>
        </w:rPr>
        <w:t xml:space="preserve"> the consequences of drug</w:t>
      </w:r>
      <w:r w:rsidR="00BF0D4F">
        <w:rPr>
          <w:rFonts w:cs="Times New Roman"/>
          <w:sz w:val="24"/>
          <w:szCs w:val="24"/>
        </w:rPr>
        <w:t xml:space="preserve"> problems</w:t>
      </w:r>
      <w:r w:rsidR="00040881">
        <w:rPr>
          <w:rFonts w:cs="Times New Roman"/>
          <w:sz w:val="24"/>
          <w:szCs w:val="24"/>
        </w:rPr>
        <w:t xml:space="preserve"> including drug crimes</w:t>
      </w:r>
      <w:r w:rsidR="00377D66">
        <w:rPr>
          <w:rFonts w:cs="Times New Roman"/>
          <w:sz w:val="24"/>
          <w:szCs w:val="24"/>
        </w:rPr>
        <w:t xml:space="preserve"> in Vietnam</w:t>
      </w:r>
      <w:r w:rsidR="00040881">
        <w:rPr>
          <w:rFonts w:cs="Times New Roman"/>
          <w:sz w:val="24"/>
          <w:szCs w:val="24"/>
        </w:rPr>
        <w:t xml:space="preserve">. It begins with the overview of the concept of human security for the purpose of establishing </w:t>
      </w:r>
      <w:r w:rsidR="00C93668">
        <w:rPr>
          <w:rFonts w:cs="Times New Roman"/>
          <w:sz w:val="24"/>
          <w:szCs w:val="24"/>
        </w:rPr>
        <w:t xml:space="preserve">a theoretical </w:t>
      </w:r>
      <w:r w:rsidR="00040881">
        <w:rPr>
          <w:rFonts w:cs="Times New Roman"/>
          <w:sz w:val="24"/>
          <w:szCs w:val="24"/>
        </w:rPr>
        <w:t xml:space="preserve">paradigm to gauge the consequences of drug </w:t>
      </w:r>
      <w:r w:rsidR="00C93668">
        <w:rPr>
          <w:rFonts w:cs="Times New Roman"/>
          <w:sz w:val="24"/>
          <w:szCs w:val="24"/>
        </w:rPr>
        <w:t xml:space="preserve">issues </w:t>
      </w:r>
      <w:r w:rsidR="00040881">
        <w:rPr>
          <w:rFonts w:cs="Times New Roman"/>
          <w:sz w:val="24"/>
          <w:szCs w:val="24"/>
        </w:rPr>
        <w:t>in a systematic</w:t>
      </w:r>
      <w:r w:rsidR="00CF16FC">
        <w:rPr>
          <w:rFonts w:cs="Times New Roman"/>
          <w:sz w:val="24"/>
          <w:szCs w:val="24"/>
        </w:rPr>
        <w:t xml:space="preserve"> fashion, followed by the provisio</w:t>
      </w:r>
      <w:r w:rsidR="00C93668">
        <w:rPr>
          <w:rFonts w:cs="Times New Roman"/>
          <w:sz w:val="24"/>
          <w:szCs w:val="24"/>
        </w:rPr>
        <w:t>n of an overall picture of drug addiction and drug crime</w:t>
      </w:r>
      <w:r w:rsidR="00CF16FC">
        <w:rPr>
          <w:rFonts w:cs="Times New Roman"/>
          <w:sz w:val="24"/>
          <w:szCs w:val="24"/>
        </w:rPr>
        <w:t xml:space="preserve"> in Vietnam. Subsequently, </w:t>
      </w:r>
      <w:r w:rsidR="00040881">
        <w:rPr>
          <w:rFonts w:cs="Times New Roman"/>
          <w:sz w:val="24"/>
          <w:szCs w:val="24"/>
        </w:rPr>
        <w:t xml:space="preserve">diverse </w:t>
      </w:r>
      <w:r w:rsidR="00D45582">
        <w:rPr>
          <w:rFonts w:cs="Times New Roman"/>
          <w:sz w:val="24"/>
          <w:szCs w:val="24"/>
        </w:rPr>
        <w:t>pitfall</w:t>
      </w:r>
      <w:r w:rsidR="00040881">
        <w:rPr>
          <w:rFonts w:cs="Times New Roman"/>
          <w:sz w:val="24"/>
          <w:szCs w:val="24"/>
        </w:rPr>
        <w:t xml:space="preserve"> of drugs</w:t>
      </w:r>
      <w:r w:rsidR="00CF16FC">
        <w:rPr>
          <w:rFonts w:cs="Times New Roman"/>
          <w:sz w:val="24"/>
          <w:szCs w:val="24"/>
        </w:rPr>
        <w:t xml:space="preserve"> on seven dimensions of human security will be revealed</w:t>
      </w:r>
      <w:r w:rsidR="00040881">
        <w:rPr>
          <w:rFonts w:cs="Times New Roman"/>
          <w:sz w:val="24"/>
          <w:szCs w:val="24"/>
        </w:rPr>
        <w:t>. Finally</w:t>
      </w:r>
      <w:r w:rsidR="00AC6735">
        <w:rPr>
          <w:rFonts w:cs="Times New Roman"/>
          <w:sz w:val="24"/>
          <w:szCs w:val="24"/>
        </w:rPr>
        <w:t>,</w:t>
      </w:r>
      <w:r w:rsidR="00040881">
        <w:rPr>
          <w:rFonts w:cs="Times New Roman"/>
          <w:sz w:val="24"/>
          <w:szCs w:val="24"/>
        </w:rPr>
        <w:t xml:space="preserve"> the paper suggests a number of implications for </w:t>
      </w:r>
      <w:r w:rsidR="00011514">
        <w:rPr>
          <w:rFonts w:cs="Times New Roman"/>
          <w:sz w:val="24"/>
          <w:szCs w:val="24"/>
        </w:rPr>
        <w:t>the</w:t>
      </w:r>
      <w:r w:rsidR="00040881">
        <w:rPr>
          <w:rFonts w:cs="Times New Roman"/>
          <w:sz w:val="24"/>
          <w:szCs w:val="24"/>
        </w:rPr>
        <w:t xml:space="preserve"> </w:t>
      </w:r>
      <w:r w:rsidR="00D45582">
        <w:rPr>
          <w:rFonts w:cs="Times New Roman"/>
          <w:sz w:val="24"/>
          <w:szCs w:val="24"/>
        </w:rPr>
        <w:t>training</w:t>
      </w:r>
      <w:r w:rsidR="00011514">
        <w:rPr>
          <w:rFonts w:cs="Times New Roman"/>
          <w:sz w:val="24"/>
          <w:szCs w:val="24"/>
        </w:rPr>
        <w:t xml:space="preserve"> of anti-drug trafficking police</w:t>
      </w:r>
      <w:r w:rsidR="00040881">
        <w:rPr>
          <w:rFonts w:cs="Times New Roman"/>
          <w:sz w:val="24"/>
          <w:szCs w:val="24"/>
        </w:rPr>
        <w:t xml:space="preserve">. </w:t>
      </w:r>
      <w:r w:rsidR="00BF0D4F">
        <w:rPr>
          <w:rFonts w:cs="Times New Roman"/>
          <w:sz w:val="24"/>
          <w:szCs w:val="24"/>
        </w:rPr>
        <w:t xml:space="preserve"> </w:t>
      </w:r>
    </w:p>
    <w:p w:rsidR="001A3B17" w:rsidRPr="00144F14" w:rsidRDefault="001A3B17" w:rsidP="009B7428">
      <w:pPr>
        <w:pStyle w:val="Heading2"/>
        <w:spacing w:before="0"/>
        <w:ind w:firstLine="540"/>
        <w:jc w:val="both"/>
        <w:rPr>
          <w:rFonts w:cs="Times New Roman"/>
          <w:sz w:val="24"/>
          <w:szCs w:val="24"/>
        </w:rPr>
      </w:pPr>
      <w:r w:rsidRPr="00144F14">
        <w:rPr>
          <w:rFonts w:cs="Times New Roman"/>
          <w:sz w:val="24"/>
          <w:szCs w:val="24"/>
        </w:rPr>
        <w:t xml:space="preserve">The concept of human security </w:t>
      </w:r>
    </w:p>
    <w:p w:rsidR="00B305F2" w:rsidRPr="00144F14" w:rsidRDefault="00C93668" w:rsidP="009B7428">
      <w:pPr>
        <w:autoSpaceDE w:val="0"/>
        <w:autoSpaceDN w:val="0"/>
        <w:adjustRightInd w:val="0"/>
        <w:spacing w:before="0" w:after="120" w:line="240" w:lineRule="auto"/>
        <w:ind w:firstLine="540"/>
        <w:jc w:val="both"/>
        <w:rPr>
          <w:rFonts w:eastAsia="Times New Roman" w:cs="Times New Roman"/>
          <w:sz w:val="24"/>
          <w:szCs w:val="24"/>
          <w:lang w:val="en-GB"/>
        </w:rPr>
      </w:pPr>
      <w:r>
        <w:rPr>
          <w:rFonts w:eastAsia="Times New Roman" w:cs="Times New Roman"/>
          <w:sz w:val="24"/>
          <w:szCs w:val="24"/>
          <w:lang w:val="en-GB"/>
        </w:rPr>
        <w:t>T</w:t>
      </w:r>
      <w:r w:rsidR="00B305F2" w:rsidRPr="00144F14">
        <w:rPr>
          <w:rFonts w:eastAsia="Times New Roman" w:cs="Times New Roman"/>
          <w:sz w:val="24"/>
          <w:szCs w:val="24"/>
          <w:lang w:val="en-GB"/>
        </w:rPr>
        <w:t xml:space="preserve">he first introduction of the concept of “human security” </w:t>
      </w:r>
      <w:r>
        <w:rPr>
          <w:rFonts w:eastAsia="Times New Roman" w:cs="Times New Roman"/>
          <w:sz w:val="24"/>
          <w:szCs w:val="24"/>
          <w:lang w:val="en-GB"/>
        </w:rPr>
        <w:t xml:space="preserve">was </w:t>
      </w:r>
      <w:r w:rsidR="00B305F2" w:rsidRPr="00144F14">
        <w:rPr>
          <w:rFonts w:eastAsia="Times New Roman" w:cs="Times New Roman"/>
          <w:sz w:val="24"/>
          <w:szCs w:val="24"/>
          <w:lang w:val="en-GB"/>
        </w:rPr>
        <w:t xml:space="preserve">in 1994 by The United Nation Development Program </w:t>
      </w:r>
      <w:r w:rsidR="00B305F2" w:rsidRPr="00144F14">
        <w:rPr>
          <w:rFonts w:eastAsia="Times New Roman" w:cs="Times New Roman"/>
          <w:sz w:val="24"/>
          <w:szCs w:val="24"/>
          <w:lang w:val="en-GB"/>
        </w:rPr>
        <w:fldChar w:fldCharType="begin"/>
      </w:r>
      <w:r w:rsidR="00B305F2" w:rsidRPr="00144F14">
        <w:rPr>
          <w:rFonts w:eastAsia="Times New Roman" w:cs="Times New Roman"/>
          <w:sz w:val="24"/>
          <w:szCs w:val="24"/>
          <w:lang w:val="en-GB"/>
        </w:rPr>
        <w:instrText xml:space="preserve"> ADDIN EN.CITE &lt;EndNote&gt;&lt;Cite&gt;&lt;Author&gt;UNDP&lt;/Author&gt;&lt;Year&gt;1994&lt;/Year&gt;&lt;RecNum&gt;288&lt;/RecNum&gt;&lt;DisplayText&gt;(UNDP, 1994)&lt;/DisplayText&gt;&lt;record&gt;&lt;rec-number&gt;288&lt;/rec-number&gt;&lt;foreign-keys&gt;&lt;key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00B305F2" w:rsidRPr="00144F14">
        <w:rPr>
          <w:rFonts w:eastAsia="Times New Roman" w:cs="Times New Roman"/>
          <w:sz w:val="24"/>
          <w:szCs w:val="24"/>
          <w:lang w:val="en-GB"/>
        </w:rPr>
        <w:fldChar w:fldCharType="separate"/>
      </w:r>
      <w:r w:rsidR="00B305F2" w:rsidRPr="00144F14">
        <w:rPr>
          <w:rFonts w:eastAsia="Times New Roman" w:cs="Times New Roman"/>
          <w:noProof/>
          <w:sz w:val="24"/>
          <w:szCs w:val="24"/>
          <w:lang w:val="en-GB"/>
        </w:rPr>
        <w:t>(UNDP, 1994)</w:t>
      </w:r>
      <w:r w:rsidR="00B305F2" w:rsidRPr="00144F14">
        <w:rPr>
          <w:rFonts w:eastAsia="Times New Roman" w:cs="Times New Roman"/>
          <w:sz w:val="24"/>
          <w:szCs w:val="24"/>
          <w:lang w:val="en-GB"/>
        </w:rPr>
        <w:fldChar w:fldCharType="end"/>
      </w:r>
      <w:r w:rsidR="00B305F2" w:rsidRPr="00144F14">
        <w:rPr>
          <w:rFonts w:eastAsia="Times New Roman" w:cs="Times New Roman"/>
          <w:sz w:val="24"/>
          <w:szCs w:val="24"/>
          <w:lang w:val="en-GB"/>
        </w:rPr>
        <w:t xml:space="preserve">. </w:t>
      </w:r>
      <w:r>
        <w:rPr>
          <w:rFonts w:eastAsia="Times New Roman" w:cs="Times New Roman"/>
          <w:sz w:val="24"/>
          <w:szCs w:val="24"/>
          <w:lang w:val="en-GB"/>
        </w:rPr>
        <w:t>B</w:t>
      </w:r>
      <w:r w:rsidR="00B305F2" w:rsidRPr="00144F14">
        <w:rPr>
          <w:rFonts w:eastAsia="Times New Roman" w:cs="Times New Roman"/>
          <w:sz w:val="24"/>
          <w:szCs w:val="24"/>
          <w:lang w:val="en-GB"/>
        </w:rPr>
        <w:t xml:space="preserve">ased on a normative humanism and ethical responsibility, human security aims to “re-orient security around the individual”, not states, though the latter remains an indispensable means for ensuring individual rights, producing economic opportunities, and guaranteeing good governance </w:t>
      </w:r>
      <w:r w:rsidR="00B305F2" w:rsidRPr="00144F14">
        <w:rPr>
          <w:rFonts w:eastAsia="Times New Roman" w:cs="Times New Roman"/>
          <w:sz w:val="24"/>
          <w:szCs w:val="24"/>
          <w:lang w:val="en-GB"/>
        </w:rPr>
        <w:fldChar w:fldCharType="begin"/>
      </w:r>
      <w:r w:rsidR="00B305F2" w:rsidRPr="00144F14">
        <w:rPr>
          <w:rFonts w:eastAsia="Times New Roman" w:cs="Times New Roman"/>
          <w:sz w:val="24"/>
          <w:szCs w:val="24"/>
          <w:lang w:val="en-GB"/>
        </w:rPr>
        <w:instrText xml:space="preserve"> ADDIN EN.CITE &lt;EndNote&gt;&lt;Cite&gt;&lt;Author&gt;Dodds&lt;/Author&gt;&lt;Year&gt;2012&lt;/Year&gt;&lt;RecNum&gt;272&lt;/RecNum&gt;&lt;Suffix&gt;:29&lt;/Suffix&gt;&lt;DisplayText&gt;(Dodds and Pippard, 2012:29)&lt;/DisplayText&gt;&lt;record&gt;&lt;rec-number&gt;272&lt;/rec-number&gt;&lt;foreign-keys&gt;&lt;key app="EN" db-id="eav0exxxypsp9jef25axp9fpepsr29aavass" timestamp="0"&gt;272&lt;/key&gt;&lt;/foreign-keys&gt;&lt;ref-type name="Book"&gt;6&lt;/ref-type&gt;&lt;contributors&gt;&lt;authors&gt;&lt;author&gt;Dodds, Felix&lt;/author&gt;&lt;author&gt;Pippard, Tim&lt;/author&gt;&lt;/authors&gt;&lt;/contributors&gt;&lt;titles&gt;&lt;title&gt;Human and environmental security: an agenda for change&lt;/title&gt;&lt;/titles&gt;&lt;dates&gt;&lt;year&gt;2012&lt;/year&gt;&lt;/dates&gt;&lt;publisher&gt;Routledge&lt;/publisher&gt;&lt;isbn&gt;1844072134&lt;/isbn&gt;&lt;urls&gt;&lt;/urls&gt;&lt;/record&gt;&lt;/Cite&gt;&lt;/EndNote&gt;</w:instrText>
      </w:r>
      <w:r w:rsidR="00B305F2" w:rsidRPr="00144F14">
        <w:rPr>
          <w:rFonts w:eastAsia="Times New Roman" w:cs="Times New Roman"/>
          <w:sz w:val="24"/>
          <w:szCs w:val="24"/>
          <w:lang w:val="en-GB"/>
        </w:rPr>
        <w:fldChar w:fldCharType="separate"/>
      </w:r>
      <w:r w:rsidR="00B305F2" w:rsidRPr="00144F14">
        <w:rPr>
          <w:rFonts w:eastAsia="Times New Roman" w:cs="Times New Roman"/>
          <w:noProof/>
          <w:sz w:val="24"/>
          <w:szCs w:val="24"/>
          <w:lang w:val="en-GB"/>
        </w:rPr>
        <w:t>(Dodds and Pippard, 2012:29)</w:t>
      </w:r>
      <w:r w:rsidR="00B305F2" w:rsidRPr="00144F14">
        <w:rPr>
          <w:rFonts w:eastAsia="Times New Roman" w:cs="Times New Roman"/>
          <w:sz w:val="24"/>
          <w:szCs w:val="24"/>
          <w:lang w:val="en-GB"/>
        </w:rPr>
        <w:fldChar w:fldCharType="end"/>
      </w:r>
      <w:r w:rsidR="00B305F2" w:rsidRPr="00144F14">
        <w:rPr>
          <w:rFonts w:eastAsia="Times New Roman" w:cs="Times New Roman"/>
          <w:sz w:val="24"/>
          <w:szCs w:val="24"/>
          <w:lang w:val="en-GB"/>
        </w:rPr>
        <w:t xml:space="preserve">. As </w:t>
      </w:r>
      <w:r w:rsidR="00B305F2" w:rsidRPr="00144F14">
        <w:rPr>
          <w:rFonts w:eastAsia="Times New Roman" w:cs="Times New Roman"/>
          <w:sz w:val="24"/>
          <w:szCs w:val="24"/>
          <w:lang w:val="en-GB"/>
        </w:rPr>
        <w:lastRenderedPageBreak/>
        <w:t xml:space="preserve">with other concepts, the formulation of the concept of human security serves certain purposes; the uppermost of which is an attempt to raise robust attention to human security issues in an “insecure and globalising world” </w:t>
      </w:r>
      <w:r w:rsidR="00B305F2" w:rsidRPr="00144F14">
        <w:rPr>
          <w:rFonts w:eastAsia="Times New Roman" w:cs="Times New Roman"/>
          <w:sz w:val="24"/>
          <w:szCs w:val="24"/>
          <w:lang w:val="en-GB"/>
        </w:rPr>
        <w:fldChar w:fldCharType="begin"/>
      </w:r>
      <w:r w:rsidR="00B305F2" w:rsidRPr="00144F14">
        <w:rPr>
          <w:rFonts w:eastAsia="Times New Roman" w:cs="Times New Roman"/>
          <w:sz w:val="24"/>
          <w:szCs w:val="24"/>
          <w:lang w:val="en-GB"/>
        </w:rPr>
        <w:instrText xml:space="preserve"> ADDIN EN.CITE &lt;EndNote&gt;&lt;Cite&gt;&lt;Author&gt;Dodds&lt;/Author&gt;&lt;Year&gt;2012&lt;/Year&gt;&lt;RecNum&gt;272&lt;/RecNum&gt;&lt;Suffix&gt;:35&lt;/Suffix&gt;&lt;DisplayText&gt;(Dodds and Pippard, 2012:35)&lt;/DisplayText&gt;&lt;record&gt;&lt;rec-number&gt;272&lt;/rec-number&gt;&lt;foreign-keys&gt;&lt;key app="EN" db-id="eav0exxxypsp9jef25axp9fpepsr29aavass" timestamp="0"&gt;272&lt;/key&gt;&lt;/foreign-keys&gt;&lt;ref-type name="Book"&gt;6&lt;/ref-type&gt;&lt;contributors&gt;&lt;authors&gt;&lt;author&gt;Dodds, Felix&lt;/author&gt;&lt;author&gt;Pippard, Tim&lt;/author&gt;&lt;/authors&gt;&lt;/contributors&gt;&lt;titles&gt;&lt;title&gt;Human and environmental security: an agenda for change&lt;/title&gt;&lt;/titles&gt;&lt;dates&gt;&lt;year&gt;2012&lt;/year&gt;&lt;/dates&gt;&lt;publisher&gt;Routledge&lt;/publisher&gt;&lt;isbn&gt;1844072134&lt;/isbn&gt;&lt;urls&gt;&lt;/urls&gt;&lt;/record&gt;&lt;/Cite&gt;&lt;/EndNote&gt;</w:instrText>
      </w:r>
      <w:r w:rsidR="00B305F2" w:rsidRPr="00144F14">
        <w:rPr>
          <w:rFonts w:eastAsia="Times New Roman" w:cs="Times New Roman"/>
          <w:sz w:val="24"/>
          <w:szCs w:val="24"/>
          <w:lang w:val="en-GB"/>
        </w:rPr>
        <w:fldChar w:fldCharType="separate"/>
      </w:r>
      <w:r w:rsidR="00B305F2" w:rsidRPr="00144F14">
        <w:rPr>
          <w:rFonts w:eastAsia="Times New Roman" w:cs="Times New Roman"/>
          <w:noProof/>
          <w:sz w:val="24"/>
          <w:szCs w:val="24"/>
          <w:lang w:val="en-GB"/>
        </w:rPr>
        <w:t>(Dodds and Pippard, 2012:35)</w:t>
      </w:r>
      <w:r w:rsidR="00B305F2" w:rsidRPr="00144F14">
        <w:rPr>
          <w:rFonts w:eastAsia="Times New Roman" w:cs="Times New Roman"/>
          <w:sz w:val="24"/>
          <w:szCs w:val="24"/>
          <w:lang w:val="en-GB"/>
        </w:rPr>
        <w:fldChar w:fldCharType="end"/>
      </w:r>
      <w:r w:rsidR="00B305F2" w:rsidRPr="00144F14">
        <w:rPr>
          <w:rFonts w:eastAsia="Times New Roman" w:cs="Times New Roman"/>
          <w:sz w:val="24"/>
          <w:szCs w:val="24"/>
          <w:lang w:val="en-GB"/>
        </w:rPr>
        <w:t xml:space="preserve">. Pragmatically, it attempts also to invest resources much more significantly in human security issues, rather than military activities </w:t>
      </w:r>
      <w:r w:rsidR="00B305F2" w:rsidRPr="00144F14">
        <w:rPr>
          <w:rFonts w:eastAsia="Times New Roman" w:cs="Times New Roman"/>
          <w:sz w:val="24"/>
          <w:szCs w:val="24"/>
          <w:lang w:val="en-GB"/>
        </w:rPr>
        <w:fldChar w:fldCharType="begin"/>
      </w:r>
      <w:r w:rsidR="00B305F2" w:rsidRPr="00144F14">
        <w:rPr>
          <w:rFonts w:eastAsia="Times New Roman" w:cs="Times New Roman"/>
          <w:sz w:val="24"/>
          <w:szCs w:val="24"/>
          <w:lang w:val="en-GB"/>
        </w:rPr>
        <w:instrText xml:space="preserve"> ADDIN EN.CITE &lt;EndNote&gt;&lt;Cite&gt;&lt;Author&gt;Kerr&lt;/Author&gt;&lt;Year&gt;2007&lt;/Year&gt;&lt;RecNum&gt;319&lt;/RecNum&gt;&lt;DisplayText&gt;(Kerr, 2007)&lt;/DisplayText&gt;&lt;record&gt;&lt;rec-number&gt;319&lt;/rec-number&gt;&lt;foreign-keys&gt;&lt;key app="EN" db-id="eav0exxxypsp9jef25axp9fpepsr29aavass" timestamp="0"&gt;319&lt;/key&gt;&lt;/foreign-keys&gt;&lt;ref-type name="Book Section"&gt;5&lt;/ref-type&gt;&lt;contributors&gt;&lt;authors&gt;&lt;author&gt;Pauline Kerr&lt;/author&gt;&lt;/authors&gt;&lt;secondary-authors&gt;&lt;author&gt;Alan Collins&lt;/author&gt;&lt;/secondary-authors&gt;&lt;/contributors&gt;&lt;titles&gt;&lt;title&gt;Human Security&lt;/title&gt;&lt;secondary-title&gt;Contemporary security studies&lt;/secondary-title&gt;&lt;/titles&gt;&lt;pages&gt;91-108&lt;/pages&gt;&lt;keywords&gt;&lt;keyword&gt;Security, International.&lt;/keyword&gt;&lt;/keywords&gt;&lt;dates&gt;&lt;year&gt;2007&lt;/year&gt;&lt;/dates&gt;&lt;pub-location&gt;Oxford&lt;/pub-location&gt;&lt;publisher&gt;Oxford University Press&lt;/publisher&gt;&lt;isbn&gt;0199284695&amp;#xD;9780199284696&lt;/isbn&gt;&lt;urls&gt;&lt;related-urls&gt;&lt;url&gt;http://prism.talis.com/northumbria-ac/items/1346106&lt;/url&gt;&lt;/related-urls&gt;&lt;/urls&gt;&lt;language&gt;English&lt;/language&gt;&lt;access-date&gt;15 Dec 2012 11:50:01&lt;/access-date&gt;&lt;/record&gt;&lt;/Cite&gt;&lt;/EndNote&gt;</w:instrText>
      </w:r>
      <w:r w:rsidR="00B305F2" w:rsidRPr="00144F14">
        <w:rPr>
          <w:rFonts w:eastAsia="Times New Roman" w:cs="Times New Roman"/>
          <w:sz w:val="24"/>
          <w:szCs w:val="24"/>
          <w:lang w:val="en-GB"/>
        </w:rPr>
        <w:fldChar w:fldCharType="separate"/>
      </w:r>
      <w:r w:rsidR="00B305F2" w:rsidRPr="00144F14">
        <w:rPr>
          <w:rFonts w:eastAsia="Times New Roman" w:cs="Times New Roman"/>
          <w:noProof/>
          <w:sz w:val="24"/>
          <w:szCs w:val="24"/>
          <w:lang w:val="en-GB"/>
        </w:rPr>
        <w:t>(Kerr, 2007)</w:t>
      </w:r>
      <w:r w:rsidR="00B305F2" w:rsidRPr="00144F14">
        <w:rPr>
          <w:rFonts w:eastAsia="Times New Roman" w:cs="Times New Roman"/>
          <w:sz w:val="24"/>
          <w:szCs w:val="24"/>
          <w:lang w:val="en-GB"/>
        </w:rPr>
        <w:fldChar w:fldCharType="end"/>
      </w:r>
      <w:r w:rsidR="00B305F2" w:rsidRPr="00144F14">
        <w:rPr>
          <w:rFonts w:eastAsia="Times New Roman" w:cs="Times New Roman"/>
          <w:sz w:val="24"/>
          <w:szCs w:val="24"/>
          <w:lang w:val="en-GB"/>
        </w:rPr>
        <w:t>. In fact, while globally, up to $900 billion was spent for military goals by 1985, it would cost only $30 billion to provide water for people worldwide. At the same time, the costs for reforesting the damaged tropical forests and combating desertification, which directly benefit human lives and the environment, would be only $1.3 and 4.5, respectively (</w:t>
      </w:r>
      <w:proofErr w:type="spellStart"/>
      <w:r w:rsidR="00B305F2" w:rsidRPr="00144F14">
        <w:rPr>
          <w:rFonts w:eastAsia="Times New Roman" w:cs="Times New Roman"/>
          <w:sz w:val="24"/>
          <w:szCs w:val="24"/>
          <w:lang w:val="en-GB"/>
        </w:rPr>
        <w:t>Nsiah-Gyabaah</w:t>
      </w:r>
      <w:proofErr w:type="spellEnd"/>
      <w:r w:rsidR="00B305F2" w:rsidRPr="00144F14">
        <w:rPr>
          <w:rFonts w:eastAsia="Times New Roman" w:cs="Times New Roman"/>
          <w:sz w:val="24"/>
          <w:szCs w:val="24"/>
          <w:lang w:val="en-GB"/>
        </w:rPr>
        <w:t xml:space="preserve">, 2010). Recently, USD 25 </w:t>
      </w:r>
      <w:r>
        <w:rPr>
          <w:rFonts w:eastAsia="Times New Roman" w:cs="Times New Roman"/>
          <w:sz w:val="24"/>
          <w:szCs w:val="24"/>
          <w:lang w:val="en-GB"/>
        </w:rPr>
        <w:t>b</w:t>
      </w:r>
      <w:r w:rsidR="005052D7" w:rsidRPr="00144F14">
        <w:rPr>
          <w:rFonts w:eastAsia="Times New Roman" w:cs="Times New Roman"/>
          <w:sz w:val="24"/>
          <w:szCs w:val="24"/>
          <w:lang w:val="en-GB"/>
        </w:rPr>
        <w:t>illion</w:t>
      </w:r>
      <w:r w:rsidR="00B305F2" w:rsidRPr="00144F14">
        <w:rPr>
          <w:rFonts w:eastAsia="Times New Roman" w:cs="Times New Roman"/>
          <w:sz w:val="24"/>
          <w:szCs w:val="24"/>
          <w:lang w:val="en-GB"/>
        </w:rPr>
        <w:t xml:space="preserve"> are spent </w:t>
      </w:r>
      <w:r w:rsidR="005052D7" w:rsidRPr="00144F14">
        <w:rPr>
          <w:rFonts w:eastAsia="Times New Roman" w:cs="Times New Roman"/>
          <w:sz w:val="24"/>
          <w:szCs w:val="24"/>
          <w:lang w:val="en-GB"/>
        </w:rPr>
        <w:t>annually</w:t>
      </w:r>
      <w:r w:rsidR="00B305F2" w:rsidRPr="00144F14">
        <w:rPr>
          <w:rFonts w:eastAsia="Times New Roman" w:cs="Times New Roman"/>
          <w:sz w:val="24"/>
          <w:szCs w:val="24"/>
          <w:lang w:val="en-GB"/>
        </w:rPr>
        <w:t xml:space="preserve"> for poverty reduction, which accounts for only 2% of the total military expenditure. That said, while the world spends 2 USD to save lives, it invests 98USD to produce deadly weapons (</w:t>
      </w:r>
      <w:r w:rsidR="001D6408">
        <w:rPr>
          <w:rFonts w:eastAsia="Times New Roman" w:cs="Times New Roman"/>
          <w:sz w:val="24"/>
          <w:szCs w:val="24"/>
          <w:lang w:val="en-GB"/>
        </w:rPr>
        <w:t>Vu, 2009</w:t>
      </w:r>
      <w:r w:rsidR="00B305F2" w:rsidRPr="00144F14">
        <w:rPr>
          <w:rFonts w:eastAsia="Times New Roman" w:cs="Times New Roman"/>
          <w:sz w:val="24"/>
          <w:szCs w:val="24"/>
          <w:lang w:val="en-GB"/>
        </w:rPr>
        <w:t xml:space="preserve">). </w:t>
      </w:r>
    </w:p>
    <w:p w:rsidR="00B305F2" w:rsidRPr="00144F14" w:rsidRDefault="00B305F2" w:rsidP="009B7428">
      <w:pPr>
        <w:autoSpaceDE w:val="0"/>
        <w:autoSpaceDN w:val="0"/>
        <w:adjustRightIn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Even though there is a long pre-establishment of, increasing policy attention to, and sizable academic investments in, human security, the methodological, definitional and conceptual debates have provided no “real consensus” on the exact meaning of human security and the application of the human security paradigm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&lt;EndNote&gt;&lt;Cite&gt;&lt;Author&gt;Hampson&lt;/Author&gt;&lt;Year&gt;2008&lt;/Year&gt;&lt;RecNum&gt;299&lt;/RecNum&gt;&lt;Suffix&gt;:230&lt;/Suffix&gt;&lt;DisplayText&gt;(Hampson, 2008:230)&lt;/DisplayText&gt;&lt;record&gt;&lt;rec-number&gt;299&lt;/rec-number&gt;&lt;foreign-keys&gt;&lt;key app="EN" db-id="eav0exxxypsp9jef25axp9fpepsr29aavass" timestamp="0"&gt;299&lt;/key&gt;&lt;/foreign-keys&gt;&lt;ref-type name="Book Section"&gt;5&lt;/ref-type&gt;&lt;contributors&gt;&lt;authors&gt;&lt;author&gt;Fen Osler Hampson&lt;/author&gt;&lt;/authors&gt;&lt;secondary-authors&gt;&lt;author&gt;Paul Williams&lt;/author&gt;&lt;/secondary-authors&gt;&lt;/contributors&gt;&lt;titles&gt;&lt;title&gt;Human Security&lt;/title&gt;&lt;secondary-title&gt;Security studies: an introduction&lt;/secondary-title&gt;&lt;/titles&gt;&lt;dates&gt;&lt;year&gt;2008&lt;/year&gt;&lt;/dates&gt;&lt;pub-location&gt;London&lt;/pub-location&gt;&lt;publisher&gt;Routledge&lt;/publisher&gt;&lt;urls&gt;&lt;/urls&gt;&lt;/record&gt;&lt;/Cite&gt;&lt;/EndNote&gt;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(Hampson, 2008:230)</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There are a number of individual efforts to provide definitions of human security. </w:t>
      </w:r>
      <w:proofErr w:type="spellStart"/>
      <w:r w:rsidRPr="00144F14">
        <w:rPr>
          <w:rFonts w:cs="Times New Roman"/>
          <w:sz w:val="24"/>
          <w:szCs w:val="24"/>
        </w:rPr>
        <w:t>Alkire</w:t>
      </w:r>
      <w:proofErr w:type="spellEnd"/>
      <w:r w:rsidRPr="00144F14">
        <w:rPr>
          <w:rFonts w:cs="Times New Roman"/>
          <w:sz w:val="24"/>
          <w:szCs w:val="24"/>
        </w:rPr>
        <w:t xml:space="preserve"> (2003:2), for example, provides a working definition of human security that “the objective of human security is to safeguard the vital core of all human lives from critical pervasive threats, in a way that is consistent with long-term human fulfilment”. However,</w:t>
      </w:r>
      <w:r w:rsidRPr="00144F14">
        <w:rPr>
          <w:rFonts w:eastAsia="Times New Roman" w:cs="Times New Roman"/>
          <w:sz w:val="24"/>
          <w:szCs w:val="24"/>
          <w:lang w:val="en-GB"/>
        </w:rPr>
        <w:t xml:space="preserve"> some scholars consider human security as a “paradigm”, while others see it as a description, a concept, a doctrine, a theory and an ideology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&lt;EndNote&gt;&lt;Cite&gt;&lt;Author&gt;Fukuda-Parr&lt;/Author&gt;&lt;Year&gt;2012&lt;/Year&gt;&lt;RecNum&gt;640&lt;/RecNum&gt;&lt;DisplayText&gt;(Fukuda-Parr and Messineo, 2012)&lt;/DisplayText&gt;&lt;record&gt;&lt;rec-number&gt;640&lt;/rec-number&gt;&lt;foreign-keys&gt;&lt;key app="EN" db-id="eav0exxxypsp9jef25axp9fpepsr29aavass" timestamp="0"&gt;640&lt;/key&gt;&lt;/foreign-keys&gt;&lt;ref-type name="Journal Article"&gt;17&lt;/ref-type&gt;&lt;contributors&gt;&lt;authors&gt;&lt;author&gt;Fukuda-Parr, Sakiko&lt;/author&gt;&lt;author&gt;Messineo, Carol&lt;/author&gt;&lt;/authors&gt;&lt;/contributors&gt;&lt;titles&gt;&lt;title&gt;Human Security: A critical review of the literature&lt;/title&gt;&lt;secondary-title&gt;Centre for Research on Peace and Development (CRPD) Working Paper&lt;/secondary-title&gt;&lt;/titles&gt;&lt;number&gt;11&lt;/number&gt;&lt;dates&gt;&lt;year&gt;2012&lt;/year&gt;&lt;/dates&gt;&lt;urls&gt;&lt;/urls&gt;&lt;/record&gt;&lt;/Cite&gt;&lt;/EndNote&gt;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(Fukuda-Parr and Messineo, 2012)</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All of these considerations, however, have a highly agreed starting point that security policy and security analysis, if they are to be operative and legitimate, must revolve around the individual as the referent and primary beneficiary, and that state security is only one of the means to achieve human security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&lt;EndNote&gt;&lt;Cite&gt;&lt;Author&gt;Newman&lt;/Author&gt;&lt;Year&gt;2010&lt;/Year&gt;&lt;RecNum&gt;50&lt;/RecNum&gt;&lt;DisplayText&gt;(Newman, 2010)&lt;/DisplayText&gt;&lt;record&gt;&lt;rec-number&gt;50&lt;/rec-number&gt;&lt;foreign-keys&gt;&lt;key app="EN" db-id="eav0exxxypsp9jef25axp9fpepsr29aavass" timestamp="0"&gt;50&lt;/key&gt;&lt;/foreign-keys&gt;&lt;ref-type name="Journal Article"&gt;17&lt;/ref-type&gt;&lt;contributors&gt;&lt;authors&gt;&lt;author&gt;Newman, Edward&lt;/author&gt;&lt;/authors&gt;&lt;/contributors&gt;&lt;titles&gt;&lt;title&gt;Critical human security studies&lt;/title&gt;&lt;secondary-title&gt;Review of International Studies&lt;/secondary-title&gt;&lt;/titles&gt;&lt;pages&gt;77-94&lt;/pages&gt;&lt;volume&gt;36&lt;/volume&gt;&lt;number&gt;1&lt;/number&gt;&lt;keywords&gt;&lt;keyword&gt;UTILITY&lt;/keyword&gt;&lt;keyword&gt;INTERNATIONAL RELATIONS&lt;/keyword&gt;&lt;/keywords&gt;&lt;dates&gt;&lt;year&gt;2010&lt;/year&gt;&lt;/dates&gt;&lt;pub-location&gt;NEW YORK&lt;/pub-location&gt;&lt;publisher&gt;CAMBRIDGE UNIV PRESS&lt;/publisher&gt;&lt;isbn&gt;0260-2105 U6 - ctx_ver=Z39.88-2004&amp;amp;ctx_enc=info%3Aofi%2Fenc%3AUTF-8&amp;amp;rfr_id=info:sid/summon.serialssolutions.com&amp;amp;rft_val_fmt=info:ofi/fmt:kev:mtx:journal&amp;amp;rft.genre=article&amp;amp;rft.atitle=Critical+human+security+studies&amp;amp;rft.jtitle=Review+of+International+Studies&amp;amp;rft.au=NEWMAN%2C+EDWARD&amp;amp;rft.date=2010-01-01&amp;amp;rft.pub=Cambridge+University+Press&amp;amp;rft.issn=0260-2105&amp;amp;rft.volume=36&amp;amp;rft.issue=1&amp;amp;rft.spage=77&amp;amp;rft.epage=94&amp;amp;rft_id=info:doi/10.1017%2FS0260210509990519&amp;amp;rft.externalDocID=S0260210509990519 U7 - Journal Article U8 - FETCH-LOGICAL-c1674-f54e5c7e2284e6f1599cd217cd11466db77a65f056e8eb6df3fd0c5167372c881&lt;/isbn&gt;&lt;urls&gt;&lt;related-urls&gt;&lt;url&gt;http://northumbria.summon.serialssolutions.com/link/0/eLvHCXMwVV25DcMwDNQCKeM6CwjwI1JyHdjIAMkA4pEsU2V_RDJcJEvcHXBfCDcQi7B4ciuLpDTCCRWYee3TIfZnFfyg-X4Nr3173h_x_AGI6Bn56JSMkG1uUGrsjYBXaJPS0F6pZZWcK5M3KrdiwuqL6wiajgsWlDIN4VJ7Xvz9OXpl-gWrnynR&lt;/url&gt;&lt;/related-urls&gt;&lt;/urls&gt;&lt;electronic-resource-num&gt;10.1017/s0260210509990519&lt;/electronic-resource-num&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(Newman, 2010)</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This has a further implication that the safety of the individual is the key to national and global security; thus, when the safety of individuals is threatened, so too is state and international security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&lt;EndNote&gt;&lt;Cite&gt;&lt;Author&gt;Hampson&lt;/Author&gt;&lt;Year&gt;2008&lt;/Year&gt;&lt;RecNum&gt;299&lt;/RecNum&gt;&lt;DisplayText&gt;(Hampson, 2008)&lt;/DisplayText&gt;&lt;record&gt;&lt;rec-number&gt;299&lt;/rec-number&gt;&lt;foreign-keys&gt;&lt;key app="EN" db-id="eav0exxxypsp9jef25axp9fpepsr29aavass" timestamp="0"&gt;299&lt;/key&gt;&lt;/foreign-keys&gt;&lt;ref-type name="Book Section"&gt;5&lt;/ref-type&gt;&lt;contributors&gt;&lt;authors&gt;&lt;author&gt;Fen Osler Hampson&lt;/author&gt;&lt;/authors&gt;&lt;secondary-authors&gt;&lt;author&gt;Paul Williams&lt;/author&gt;&lt;/secondary-authors&gt;&lt;/contributors&gt;&lt;titles&gt;&lt;title&gt;Human Security&lt;/title&gt;&lt;secondary-title&gt;Security studies: an introduction&lt;/secondary-title&gt;&lt;/titles&gt;&lt;dates&gt;&lt;year&gt;2008&lt;/year&gt;&lt;/dates&gt;&lt;pub-location&gt;London&lt;/pub-location&gt;&lt;publisher&gt;Routledge&lt;/publisher&gt;&lt;urls&gt;&lt;/urls&gt;&lt;/record&gt;&lt;/Cite&gt;&lt;/EndNote&gt;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(Hampson, 2008)</w:t>
      </w:r>
      <w:r w:rsidRPr="00144F14">
        <w:rPr>
          <w:rFonts w:eastAsia="Times New Roman" w:cs="Times New Roman"/>
          <w:sz w:val="24"/>
          <w:szCs w:val="24"/>
          <w:lang w:val="en-GB"/>
        </w:rPr>
        <w:fldChar w:fldCharType="end"/>
      </w:r>
      <w:r w:rsidRPr="00144F14">
        <w:rPr>
          <w:rFonts w:eastAsia="Times New Roman" w:cs="Times New Roman"/>
          <w:sz w:val="24"/>
          <w:szCs w:val="24"/>
          <w:lang w:val="en-GB"/>
        </w:rPr>
        <w:t>.</w:t>
      </w:r>
    </w:p>
    <w:p w:rsidR="00B305F2" w:rsidRPr="00144F14" w:rsidRDefault="00B305F2" w:rsidP="009B7428">
      <w:pPr>
        <w:autoSpaceDE w:val="0"/>
        <w:autoSpaceDN w:val="0"/>
        <w:adjustRightInd w:val="0"/>
        <w:snapToGri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In parallel with the convergence that the primary referent of security is not the state, but individuals, in the course of determining what specific threats should be securitised, there is an analytical divergence in which two main ramifications are offered. On the one hand, the narrow approach to human security taken prominently by the Canadian government focuses on armed conflicts and the political violence posed to civilians by repressive governments and situations of state failure </w:t>
      </w:r>
      <w:r w:rsidRPr="00144F14">
        <w:rPr>
          <w:rFonts w:eastAsia="Times New Roman" w:cs="Times New Roman"/>
          <w:sz w:val="24"/>
          <w:szCs w:val="24"/>
          <w:lang w:val="en-GB"/>
        </w:rPr>
        <w:fldChar w:fldCharType="begin">
          <w:fldData xml:space="preserve">PEVuZE5vdGU+PENpdGU+PEF1dGhvcj5NYWNGYXJsYW5lPC9BdXRob3I+PFllYXI+MjAwNjwvWWVh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</w:fldData>
        </w:fldChar>
      </w:r>
      <w:r w:rsidRPr="00144F14">
        <w:rPr>
          <w:rFonts w:eastAsia="Times New Roman" w:cs="Times New Roman"/>
          <w:sz w:val="24"/>
          <w:szCs w:val="24"/>
          <w:lang w:val="en-GB"/>
        </w:rPr>
        <w:instrText xml:space="preserve"> ADDIN EN.CITE </w:instrText>
      </w:r>
      <w:r w:rsidRPr="00144F14">
        <w:rPr>
          <w:rFonts w:eastAsia="Times New Roman" w:cs="Times New Roman"/>
          <w:sz w:val="24"/>
          <w:szCs w:val="24"/>
          <w:lang w:val="en-GB"/>
        </w:rPr>
        <w:fldChar w:fldCharType="begin">
          <w:fldData xml:space="preserve">PEVuZE5vdGU+PENpdGU+PEF1dGhvcj5NYWNGYXJsYW5lPC9BdXRob3I+PFllYXI+MjAwNjwvWWVh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</w:fldData>
        </w:fldChar>
      </w:r>
      <w:r w:rsidRPr="00144F14">
        <w:rPr>
          <w:rFonts w:eastAsia="Times New Roman" w:cs="Times New Roman"/>
          <w:sz w:val="24"/>
          <w:szCs w:val="24"/>
          <w:lang w:val="en-GB"/>
        </w:rPr>
        <w:instrText xml:space="preserve"> ADDIN EN.CITE.DATA </w:instrText>
      </w:r>
      <w:r w:rsidRPr="00144F14">
        <w:rPr>
          <w:rFonts w:eastAsia="Times New Roman" w:cs="Times New Roman"/>
          <w:sz w:val="24"/>
          <w:szCs w:val="24"/>
          <w:lang w:val="en-GB"/>
        </w:rPr>
      </w:r>
      <w:r w:rsidRPr="00144F14">
        <w:rPr>
          <w:rFonts w:eastAsia="Times New Roman" w:cs="Times New Roman"/>
          <w:sz w:val="24"/>
          <w:szCs w:val="24"/>
          <w:lang w:val="en-GB"/>
        </w:rPr>
        <w:fldChar w:fldCharType="end"/>
      </w:r>
      <w:r w:rsidRPr="00144F14">
        <w:rPr>
          <w:rFonts w:eastAsia="Times New Roman" w:cs="Times New Roman"/>
          <w:sz w:val="24"/>
          <w:szCs w:val="24"/>
          <w:lang w:val="en-GB"/>
        </w:rPr>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(Human Security Centre, 2</w:t>
      </w:r>
      <w:r w:rsidR="008F640E">
        <w:rPr>
          <w:rFonts w:eastAsia="Times New Roman" w:cs="Times New Roman"/>
          <w:noProof/>
          <w:sz w:val="24"/>
          <w:szCs w:val="24"/>
          <w:lang w:val="en-GB"/>
        </w:rPr>
        <w:t>005, MacFarlane and Khong, 2006</w:t>
      </w:r>
      <w:r w:rsidRPr="00144F14">
        <w:rPr>
          <w:rFonts w:eastAsia="Times New Roman" w:cs="Times New Roman"/>
          <w:noProof/>
          <w:sz w:val="24"/>
          <w:szCs w:val="24"/>
          <w:lang w:val="en-GB"/>
        </w:rPr>
        <w:t>)</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This perspective reflects the negative link between human security and state security, arguing that failed states can no longer provide effective governance of, and invariably fail to obtain, human security. Even worse, at times “outwardly aggressive and inwardly repressive regimes can be major sources of human insecurity”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&lt;EndNote&gt;&lt;Cite&gt;&lt;Author&gt;Lodgaard&lt;/Author&gt;&lt;Year&gt;2000&lt;/Year&gt;&lt;RecNum&gt;301&lt;/RecNum&gt;&lt;Suffix&gt;:3&lt;/Suffix&gt;&lt;DisplayText&gt;(Lodgaard, 2000:3)&lt;/DisplayText&gt;&lt;record&gt;&lt;rec-number&gt;301&lt;/rec-number&gt;&lt;foreign-keys&gt;&lt;key app="EN" db-id="eav0exxxypsp9jef25axp9fpepsr29aavass" timestamp="0"&gt;301&lt;/key&gt;&lt;/foreign-keys&gt;&lt;ref-type name="Journal Article"&gt;17&lt;/ref-type&gt;&lt;contributors&gt;&lt;authors&gt;&lt;author&gt;Lodgaard, Sverre&lt;/author&gt;&lt;/authors&gt;&lt;/contributors&gt;&lt;titles&gt;&lt;title&gt;Human security: concept and operationalization&lt;/title&gt;&lt;secondary-title&gt;Norwegian Institute of International affairs&lt;/secondary-title&gt;&lt;/titles&gt;&lt;dates&gt;&lt;year&gt;2000&lt;/year&gt;&lt;/dates&gt;&lt;urls&gt;&lt;/urls&gt;&lt;/record&gt;&lt;/Cite&gt;&lt;/EndNote&gt;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(Lodgaard, 2000:3)</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w:t>
      </w:r>
    </w:p>
    <w:p w:rsidR="00B305F2" w:rsidRPr="00144F14" w:rsidRDefault="00B305F2" w:rsidP="009B7428">
      <w:pPr>
        <w:snapToGrid w:val="0"/>
        <w:spacing w:before="0" w:after="120" w:line="240" w:lineRule="auto"/>
        <w:ind w:firstLine="540"/>
        <w:jc w:val="both"/>
        <w:rPr>
          <w:rFonts w:cs="Times New Roman"/>
          <w:iCs/>
          <w:sz w:val="24"/>
          <w:szCs w:val="24"/>
          <w:lang w:val="en-GB"/>
        </w:rPr>
      </w:pPr>
      <w:r w:rsidRPr="00144F14">
        <w:rPr>
          <w:rFonts w:eastAsia="Times New Roman" w:cs="Times New Roman"/>
          <w:sz w:val="24"/>
          <w:szCs w:val="24"/>
          <w:lang w:val="en-GB"/>
        </w:rPr>
        <w:t xml:space="preserve">On the other hand, the broad approach to human security is concerned over not only threats from political and armed violence, but also non-armed, non-state, even non-human-induced threats to human integrity such as endemic diseases, natural disaster, starvation and severe poverty. Thus, the values to be secured in this approach cover not only “freedom from fear”, but also “freedom from want”. This approach is heavily influenced and inspired by the Human Development Reports, especially by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 AuthorYear="1"&gt;&lt;Author&gt;UNDP&lt;/Author&gt;&lt;Year&gt;1994&lt;/Year&gt;&lt;RecNum&gt;288&lt;/RecNum&gt;&lt;DisplayText&gt;UNDP (1994)&lt;/DisplayText&gt;&lt;record&gt;&lt;rec-number&gt;288&lt;/rec-number&gt;&lt;foreign-keys&gt;&lt;key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UNDP (1994)</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in which human security, as summarised by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 AuthorYear="1"&gt;&lt;Author&gt;Commission on Human Security&lt;/Author&gt;&lt;Year&gt;2003&lt;/Year&gt;&lt;RecNum&gt;56&lt;/RecNum&gt;&lt;Suffix&gt;:4&lt;/Suffix&gt;&lt;DisplayText&gt;Commission on Human Security (2003:4)&lt;/DisplayText&gt;&lt;record&gt;&lt;rec-number&gt;56&lt;/rec-number&gt;&lt;foreign-keys&gt;&lt;key app="EN" db-id="eav0exxxypsp9jef25axp9fpepsr29aavass" timestamp="0"&gt;56&lt;/key&gt;&lt;/foreign-keys&gt;&lt;ref-type name="Report"&gt;27&lt;/ref-type&gt;&lt;contributors&gt;&lt;authors&gt;&lt;author&gt;Commission on Human Security,&lt;/author&gt;&lt;/authors&gt;&lt;tertiary-authors&gt;&lt;author&gt;Commission on Human Security&lt;/author&gt;&lt;/tertiary-authors&gt;&lt;/contributors&gt;&lt;titles&gt;&lt;title&gt;Human security now&lt;/title&gt;&lt;/titles&gt;&lt;dates&gt;&lt;year&gt;2003&lt;/year&gt;&lt;/dates&gt;&lt;pub-location&gt;New York&lt;/pub-location&gt;&lt;publisher&gt;United Nations&lt;/publisher&gt;&lt;isbn&gt;0974110809&lt;/isbn&gt;&lt;urls&gt;&lt;/urls&gt;&lt;/record&gt;&lt;/Cite&gt;&lt;/EndNote&gt;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Commission on Human Security (2003:4)</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means, first, “safety from such chronic threats as hunger, disease and repression; and second, protection from sudden and hurtful disruptions in the patterns of daily life - whether in homes, in jobs or in communities”. To demonstrate the concept of security, </w:t>
      </w:r>
      <w:r w:rsidRPr="00144F14">
        <w:rPr>
          <w:rFonts w:eastAsia="Times New Roman" w:cs="Times New Roman"/>
          <w:iCs/>
          <w:sz w:val="24"/>
          <w:szCs w:val="24"/>
          <w:lang w:val="en-GB"/>
        </w:rPr>
        <w:fldChar w:fldCharType="begin"/>
      </w:r>
      <w:r w:rsidRPr="00144F14">
        <w:rPr>
          <w:rFonts w:eastAsia="Times New Roman" w:cs="Times New Roman"/>
          <w:iCs/>
          <w:sz w:val="24"/>
          <w:szCs w:val="24"/>
          <w:lang w:val="en-GB"/>
        </w:rPr>
        <w:instrText xml:space="preserve"> ADDIN EN.CITE &lt;EndNote&gt;&lt;Cite AuthorYear="1"&gt;&lt;Author&gt;UNDP&lt;/Author&gt;&lt;Year&gt;1994&lt;/Year&gt;&lt;RecNum&gt;288&lt;/RecNum&gt;&lt;Suffix&gt;:23&lt;/Suffix&gt;&lt;DisplayText&gt;UNDP (1994:23)&lt;/DisplayText&gt;&lt;record&gt;&lt;rec-number&gt;288&lt;/rec-number&gt;&lt;foreign-keys&gt;&lt;key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144F14">
        <w:rPr>
          <w:rFonts w:eastAsia="Times New Roman" w:cs="Times New Roman"/>
          <w:iCs/>
          <w:sz w:val="24"/>
          <w:szCs w:val="24"/>
          <w:lang w:val="en-GB"/>
        </w:rPr>
        <w:fldChar w:fldCharType="separate"/>
      </w:r>
      <w:r w:rsidRPr="00144F14">
        <w:rPr>
          <w:rFonts w:eastAsia="Times New Roman" w:cs="Times New Roman"/>
          <w:iCs/>
          <w:noProof/>
          <w:sz w:val="24"/>
          <w:szCs w:val="24"/>
          <w:lang w:val="en-GB"/>
        </w:rPr>
        <w:t>UNDP (1994:23)</w:t>
      </w:r>
      <w:r w:rsidRPr="00144F14">
        <w:rPr>
          <w:rFonts w:eastAsia="Times New Roman" w:cs="Times New Roman"/>
          <w:iCs/>
          <w:sz w:val="24"/>
          <w:szCs w:val="24"/>
          <w:lang w:val="en-GB"/>
        </w:rPr>
        <w:fldChar w:fldCharType="end"/>
      </w:r>
      <w:r w:rsidRPr="00144F14">
        <w:rPr>
          <w:rFonts w:eastAsia="Times New Roman" w:cs="Times New Roman"/>
          <w:iCs/>
          <w:sz w:val="24"/>
          <w:szCs w:val="24"/>
          <w:lang w:val="en-GB"/>
        </w:rPr>
        <w:t xml:space="preserve"> cites how individuals around the world regard security: </w:t>
      </w:r>
      <w:r w:rsidRPr="00144F14">
        <w:rPr>
          <w:rFonts w:cs="Times New Roman"/>
          <w:i/>
          <w:iCs/>
          <w:sz w:val="24"/>
          <w:szCs w:val="24"/>
          <w:lang w:val="en-GB"/>
        </w:rPr>
        <w:t>“A fourth-grade schoolgirl in Ghana: “I shall feel secure when I know that I can walk the streets at night without being raped”. A shoe-mender in Thailand: “When we have enough for the children to eat, we are happy and we feel secure”. A man in Namibia: “Robberies make me feel insecure. I sometimes feel as though even my life will be stolen…</w:t>
      </w:r>
      <w:proofErr w:type="gramStart"/>
      <w:r w:rsidRPr="00144F14">
        <w:rPr>
          <w:rFonts w:cs="Times New Roman"/>
          <w:i/>
          <w:iCs/>
          <w:sz w:val="24"/>
          <w:szCs w:val="24"/>
          <w:lang w:val="en-GB"/>
        </w:rPr>
        <w:t>”.</w:t>
      </w:r>
      <w:proofErr w:type="gramEnd"/>
      <w:r w:rsidRPr="00144F14">
        <w:rPr>
          <w:rFonts w:cs="Times New Roman"/>
          <w:iCs/>
          <w:sz w:val="24"/>
          <w:szCs w:val="24"/>
          <w:lang w:val="en-GB"/>
        </w:rPr>
        <w:t xml:space="preserve"> </w:t>
      </w:r>
    </w:p>
    <w:p w:rsidR="006E5011" w:rsidRDefault="00B305F2" w:rsidP="00530CD5">
      <w:pPr>
        <w:snapToGri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As explicitly clarified in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 AuthorYear="1"&gt;&lt;Author&gt;UNDP&lt;/Author&gt;&lt;Year&gt;1994&lt;/Year&gt;&lt;RecNum&gt;288&lt;/RecNum&gt;&lt;DisplayText&gt;UNDP (1994)&lt;/DisplayText&gt;&lt;record&gt;&lt;rec-number&gt;288&lt;/rec-number&gt;&lt;foreign-keys&gt;&lt;key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UNDP (1994)</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human security is constituted by seven interrelated components </w:t>
      </w:r>
      <w:r w:rsidR="006E5011">
        <w:rPr>
          <w:rFonts w:eastAsia="Times New Roman" w:cs="Times New Roman"/>
          <w:sz w:val="24"/>
          <w:szCs w:val="24"/>
          <w:lang w:val="en-GB"/>
        </w:rPr>
        <w:t>consi</w:t>
      </w:r>
      <w:r w:rsidR="005052D7">
        <w:rPr>
          <w:rFonts w:eastAsia="Times New Roman" w:cs="Times New Roman"/>
          <w:sz w:val="24"/>
          <w:szCs w:val="24"/>
          <w:lang w:val="en-GB"/>
        </w:rPr>
        <w:t>s</w:t>
      </w:r>
      <w:r w:rsidR="006E5011">
        <w:rPr>
          <w:rFonts w:eastAsia="Times New Roman" w:cs="Times New Roman"/>
          <w:sz w:val="24"/>
          <w:szCs w:val="24"/>
          <w:lang w:val="en-GB"/>
        </w:rPr>
        <w:t xml:space="preserve">ting of economic, food, health, environmental, personal, </w:t>
      </w:r>
      <w:r w:rsidR="006E5011">
        <w:rPr>
          <w:rFonts w:eastAsia="Times New Roman" w:cs="Times New Roman"/>
          <w:sz w:val="24"/>
          <w:szCs w:val="24"/>
          <w:lang w:val="en-GB"/>
        </w:rPr>
        <w:lastRenderedPageBreak/>
        <w:t>community and political security</w:t>
      </w:r>
      <w:r w:rsidRPr="00144F14">
        <w:rPr>
          <w:rFonts w:eastAsia="Times New Roman" w:cs="Times New Roman"/>
          <w:sz w:val="24"/>
          <w:szCs w:val="24"/>
          <w:lang w:val="en-GB"/>
        </w:rPr>
        <w:t>. UNDP suggests that there are substantial links and overlaps between these different elements of human security, which means “a threat to one element of human security is likely to travel - like an angry typhoon – to all forms of human security” (UNDP, 1994:33)</w:t>
      </w:r>
      <w:r w:rsidRPr="00144F14">
        <w:rPr>
          <w:rStyle w:val="FootnoteReference"/>
          <w:rFonts w:eastAsia="Times New Roman" w:cs="Times New Roman"/>
          <w:sz w:val="24"/>
          <w:szCs w:val="24"/>
          <w:lang w:val="en-GB"/>
        </w:rPr>
        <w:footnoteReference w:id="3"/>
      </w:r>
      <w:r w:rsidRPr="00144F14">
        <w:rPr>
          <w:rFonts w:eastAsia="Times New Roman" w:cs="Times New Roman"/>
          <w:sz w:val="24"/>
          <w:szCs w:val="24"/>
          <w:lang w:val="en-GB"/>
        </w:rPr>
        <w:t>.</w:t>
      </w:r>
      <w:r w:rsidR="00530CD5">
        <w:rPr>
          <w:rFonts w:eastAsia="Times New Roman" w:cs="Times New Roman"/>
          <w:sz w:val="24"/>
          <w:szCs w:val="24"/>
          <w:lang w:val="en-GB"/>
        </w:rPr>
        <w:t xml:space="preserve"> The common understanding of human security is </w:t>
      </w:r>
      <w:r w:rsidR="00C2577C">
        <w:rPr>
          <w:rFonts w:eastAsia="Times New Roman" w:cs="Times New Roman"/>
          <w:sz w:val="24"/>
          <w:szCs w:val="24"/>
          <w:lang w:val="en-GB"/>
        </w:rPr>
        <w:t xml:space="preserve">developed and </w:t>
      </w:r>
      <w:r w:rsidR="00530CD5">
        <w:rPr>
          <w:rFonts w:eastAsia="Times New Roman" w:cs="Times New Roman"/>
          <w:sz w:val="24"/>
          <w:szCs w:val="24"/>
          <w:lang w:val="en-GB"/>
        </w:rPr>
        <w:t>clarified in the General Assembly R</w:t>
      </w:r>
      <w:r w:rsidR="00530CD5" w:rsidRPr="00530CD5">
        <w:rPr>
          <w:rFonts w:eastAsia="Times New Roman" w:cs="Times New Roman"/>
          <w:sz w:val="24"/>
          <w:szCs w:val="24"/>
          <w:lang w:val="en-GB"/>
        </w:rPr>
        <w:t>esolut</w:t>
      </w:r>
      <w:r w:rsidR="00530CD5">
        <w:rPr>
          <w:rFonts w:eastAsia="Times New Roman" w:cs="Times New Roman"/>
          <w:sz w:val="24"/>
          <w:szCs w:val="24"/>
          <w:lang w:val="en-GB"/>
        </w:rPr>
        <w:t xml:space="preserve">ion 66/290 on 10 September 2012: </w:t>
      </w:r>
    </w:p>
    <w:p w:rsidR="00530CD5" w:rsidRPr="00C2577C" w:rsidRDefault="00530CD5" w:rsidP="00530CD5">
      <w:pPr>
        <w:snapToGrid w:val="0"/>
        <w:spacing w:before="0" w:after="120" w:line="240" w:lineRule="auto"/>
        <w:ind w:firstLine="540"/>
        <w:jc w:val="both"/>
        <w:rPr>
          <w:rFonts w:eastAsia="Times New Roman" w:cs="Times New Roman"/>
          <w:sz w:val="24"/>
          <w:szCs w:val="24"/>
          <w:lang w:val="en-GB"/>
        </w:rPr>
      </w:pPr>
      <w:r w:rsidRPr="00C2577C">
        <w:rPr>
          <w:rFonts w:eastAsia="Times New Roman" w:cs="Times New Roman"/>
          <w:sz w:val="24"/>
          <w:szCs w:val="24"/>
          <w:lang w:val="en-GB"/>
        </w:rPr>
        <w:t>(a) The right of people to live in freedom and dignity, free from poverty and despair. All individuals, in particular vulnerable people, are entitled to freedom from fear and freedom from want, with an equal opportunity to enjoy all their rights and fully develop their human potential;</w:t>
      </w:r>
    </w:p>
    <w:p w:rsidR="00530CD5" w:rsidRPr="00C2577C" w:rsidRDefault="00530CD5" w:rsidP="00530CD5">
      <w:pPr>
        <w:snapToGrid w:val="0"/>
        <w:spacing w:before="0" w:after="120" w:line="240" w:lineRule="auto"/>
        <w:ind w:firstLine="540"/>
        <w:jc w:val="both"/>
        <w:rPr>
          <w:rFonts w:eastAsia="Times New Roman" w:cs="Times New Roman"/>
          <w:sz w:val="24"/>
          <w:szCs w:val="24"/>
          <w:lang w:val="en-GB"/>
        </w:rPr>
      </w:pPr>
      <w:r w:rsidRPr="00C2577C">
        <w:rPr>
          <w:rFonts w:eastAsia="Times New Roman" w:cs="Times New Roman"/>
          <w:sz w:val="24"/>
          <w:szCs w:val="24"/>
          <w:lang w:val="en-GB"/>
        </w:rPr>
        <w:t>(b) Human security calls for people-centred, comprehensive, context-specific and prevention-oriented responses that strengthen the protection and empowerment of all people and all communities;</w:t>
      </w:r>
    </w:p>
    <w:p w:rsidR="00530CD5" w:rsidRPr="00C2577C" w:rsidRDefault="00530CD5" w:rsidP="00530CD5">
      <w:pPr>
        <w:snapToGrid w:val="0"/>
        <w:spacing w:before="0" w:after="120" w:line="240" w:lineRule="auto"/>
        <w:ind w:firstLine="540"/>
        <w:jc w:val="both"/>
        <w:rPr>
          <w:rFonts w:eastAsia="Times New Roman" w:cs="Times New Roman"/>
          <w:sz w:val="24"/>
          <w:szCs w:val="24"/>
          <w:lang w:val="en-GB"/>
        </w:rPr>
      </w:pPr>
      <w:r w:rsidRPr="00C2577C">
        <w:rPr>
          <w:rFonts w:eastAsia="Times New Roman" w:cs="Times New Roman"/>
          <w:sz w:val="24"/>
          <w:szCs w:val="24"/>
          <w:lang w:val="en-GB"/>
        </w:rPr>
        <w:t xml:space="preserve">(c) Human security recognizes the </w:t>
      </w:r>
      <w:proofErr w:type="spellStart"/>
      <w:r w:rsidRPr="00C2577C">
        <w:rPr>
          <w:rFonts w:eastAsia="Times New Roman" w:cs="Times New Roman"/>
          <w:sz w:val="24"/>
          <w:szCs w:val="24"/>
          <w:lang w:val="en-GB"/>
        </w:rPr>
        <w:t>interlinkages</w:t>
      </w:r>
      <w:proofErr w:type="spellEnd"/>
      <w:r w:rsidRPr="00C2577C">
        <w:rPr>
          <w:rFonts w:eastAsia="Times New Roman" w:cs="Times New Roman"/>
          <w:sz w:val="24"/>
          <w:szCs w:val="24"/>
          <w:lang w:val="en-GB"/>
        </w:rPr>
        <w:t xml:space="preserve"> between peace, development and human rights, and equally considers civil, political, economic, social and cultural rights;</w:t>
      </w:r>
    </w:p>
    <w:p w:rsidR="00530CD5" w:rsidRPr="00C2577C" w:rsidRDefault="00530CD5" w:rsidP="00530CD5">
      <w:pPr>
        <w:snapToGrid w:val="0"/>
        <w:spacing w:before="0" w:after="120" w:line="240" w:lineRule="auto"/>
        <w:ind w:firstLine="540"/>
        <w:jc w:val="both"/>
        <w:rPr>
          <w:rFonts w:eastAsia="Times New Roman" w:cs="Times New Roman"/>
          <w:sz w:val="24"/>
          <w:szCs w:val="24"/>
          <w:lang w:val="en-GB"/>
        </w:rPr>
      </w:pPr>
      <w:r w:rsidRPr="00C2577C">
        <w:rPr>
          <w:rFonts w:eastAsia="Times New Roman" w:cs="Times New Roman"/>
          <w:sz w:val="24"/>
          <w:szCs w:val="24"/>
          <w:lang w:val="en-GB"/>
        </w:rPr>
        <w:t>(d) The notion of human security is distinct from the responsibility to protect and its implementation;</w:t>
      </w:r>
    </w:p>
    <w:p w:rsidR="00530CD5" w:rsidRPr="00C2577C" w:rsidRDefault="00530CD5" w:rsidP="00530CD5">
      <w:pPr>
        <w:snapToGrid w:val="0"/>
        <w:spacing w:before="0" w:after="120" w:line="240" w:lineRule="auto"/>
        <w:ind w:firstLine="540"/>
        <w:jc w:val="both"/>
        <w:rPr>
          <w:rFonts w:eastAsia="Times New Roman" w:cs="Times New Roman"/>
          <w:sz w:val="24"/>
          <w:szCs w:val="24"/>
          <w:lang w:val="en-GB"/>
        </w:rPr>
      </w:pPr>
      <w:r w:rsidRPr="00C2577C">
        <w:rPr>
          <w:rFonts w:eastAsia="Times New Roman" w:cs="Times New Roman"/>
          <w:sz w:val="24"/>
          <w:szCs w:val="24"/>
          <w:lang w:val="en-GB"/>
        </w:rPr>
        <w:t>(e) Human security does not entail the threat or the use of force or coercive</w:t>
      </w:r>
      <w:r w:rsidR="00C2577C" w:rsidRPr="00C2577C">
        <w:rPr>
          <w:rFonts w:eastAsia="Times New Roman" w:cs="Times New Roman"/>
          <w:sz w:val="24"/>
          <w:szCs w:val="24"/>
          <w:lang w:val="en-GB"/>
        </w:rPr>
        <w:t xml:space="preserve"> </w:t>
      </w:r>
      <w:r w:rsidRPr="00C2577C">
        <w:rPr>
          <w:rFonts w:eastAsia="Times New Roman" w:cs="Times New Roman"/>
          <w:sz w:val="24"/>
          <w:szCs w:val="24"/>
          <w:lang w:val="en-GB"/>
        </w:rPr>
        <w:t>measures. Human security does not replace State security</w:t>
      </w:r>
      <w:proofErr w:type="gramStart"/>
      <w:r w:rsidRPr="00C2577C">
        <w:rPr>
          <w:rFonts w:eastAsia="Times New Roman" w:cs="Times New Roman"/>
          <w:sz w:val="24"/>
          <w:szCs w:val="24"/>
          <w:lang w:val="en-GB"/>
        </w:rPr>
        <w:t>;</w:t>
      </w:r>
      <w:r w:rsidR="00C2577C" w:rsidRPr="00C2577C">
        <w:rPr>
          <w:rFonts w:eastAsia="Times New Roman" w:cs="Times New Roman"/>
          <w:sz w:val="24"/>
          <w:szCs w:val="24"/>
          <w:lang w:val="en-GB"/>
        </w:rPr>
        <w:t>…</w:t>
      </w:r>
      <w:proofErr w:type="gramEnd"/>
      <w:r w:rsidR="00C2577C" w:rsidRPr="00C2577C">
        <w:rPr>
          <w:rStyle w:val="FootnoteReference"/>
          <w:rFonts w:eastAsia="Times New Roman" w:cs="Times New Roman"/>
          <w:sz w:val="22"/>
          <w:szCs w:val="24"/>
          <w:lang w:val="en-GB"/>
        </w:rPr>
        <w:footnoteReference w:id="4"/>
      </w:r>
    </w:p>
    <w:p w:rsidR="00B305F2" w:rsidRPr="00144F14" w:rsidRDefault="00B305F2" w:rsidP="009B7428">
      <w:pPr>
        <w:snapToGri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The concept of human security is questioned by some critics. The two most noted questions on human security are: (1) as a result of the expanded notion of security, how can human security, especially its broad version, be reliably measured and (2) how, therefore, can human security be practically useful? </w:t>
      </w:r>
      <w:r w:rsidRPr="00144F14">
        <w:rPr>
          <w:rFonts w:eastAsia="Times New Roman" w:cs="Times New Roman"/>
          <w:sz w:val="24"/>
          <w:szCs w:val="24"/>
          <w:lang w:val="en-GB"/>
        </w:rPr>
        <w:fldChar w:fldCharType="begin">
          <w:fldData xml:space="preserve">PEVuZE5vdGU+PENpdGU+PEF1dGhvcj5OZXdtYW48L0F1dGhvcj48WWVhcj4yMDEwPC9ZZWFyPjxS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</w:fldData>
        </w:fldChar>
      </w:r>
      <w:r w:rsidRPr="00144F14">
        <w:rPr>
          <w:rFonts w:eastAsia="Times New Roman" w:cs="Times New Roman"/>
          <w:sz w:val="24"/>
          <w:szCs w:val="24"/>
          <w:lang w:val="en-GB"/>
        </w:rPr>
        <w:instrText xml:space="preserve"> ADDIN EN.CITE </w:instrText>
      </w:r>
      <w:r w:rsidRPr="00144F14">
        <w:rPr>
          <w:rFonts w:eastAsia="Times New Roman" w:cs="Times New Roman"/>
          <w:sz w:val="24"/>
          <w:szCs w:val="24"/>
          <w:lang w:val="en-GB"/>
        </w:rPr>
        <w:fldChar w:fldCharType="begin">
          <w:fldData xml:space="preserve">PEVuZE5vdGU+PENpdGU+PEF1dGhvcj5OZXdtYW48L0F1dGhvcj48WWVhcj4yMDEwPC9ZZWFyPjxS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</w:fldData>
        </w:fldChar>
      </w:r>
      <w:r w:rsidRPr="00144F14">
        <w:rPr>
          <w:rFonts w:eastAsia="Times New Roman" w:cs="Times New Roman"/>
          <w:sz w:val="24"/>
          <w:szCs w:val="24"/>
          <w:lang w:val="en-GB"/>
        </w:rPr>
        <w:instrText xml:space="preserve"> ADDIN EN.CITE.DATA </w:instrText>
      </w:r>
      <w:r w:rsidRPr="00144F14">
        <w:rPr>
          <w:rFonts w:eastAsia="Times New Roman" w:cs="Times New Roman"/>
          <w:sz w:val="24"/>
          <w:szCs w:val="24"/>
          <w:lang w:val="en-GB"/>
        </w:rPr>
      </w:r>
      <w:r w:rsidRPr="00144F14">
        <w:rPr>
          <w:rFonts w:eastAsia="Times New Roman" w:cs="Times New Roman"/>
          <w:sz w:val="24"/>
          <w:szCs w:val="24"/>
          <w:lang w:val="en-GB"/>
        </w:rPr>
        <w:fldChar w:fldCharType="end"/>
      </w:r>
      <w:r w:rsidRPr="00144F14">
        <w:rPr>
          <w:rFonts w:eastAsia="Times New Roman" w:cs="Times New Roman"/>
          <w:sz w:val="24"/>
          <w:szCs w:val="24"/>
          <w:lang w:val="en-GB"/>
        </w:rPr>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(MacFarlane and Khong, 2006, Newman, 2010, Paris, 2001)</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The consequence is that human security approach would do little to understand the causes of threats, the operative mechanisms and means to achieve security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&lt;EndNote&gt;&lt;Cite&gt;&lt;Author&gt;Fukuda-Parr&lt;/Author&gt;&lt;Year&gt;2012&lt;/Year&gt;&lt;RecNum&gt;640&lt;/RecNum&gt;&lt;DisplayText&gt;(Fukuda-Parr and Messineo, 2012)&lt;/DisplayText&gt;&lt;record&gt;&lt;rec-number&gt;640&lt;/rec-number&gt;&lt;foreign-keys&gt;&lt;key app="EN" db-id="eav0exxxypsp9jef25axp9fpepsr29aavass" timestamp="0"&gt;640&lt;/key&gt;&lt;/foreign-keys&gt;&lt;ref-type name="Journal Article"&gt;17&lt;/ref-type&gt;&lt;contributors&gt;&lt;authors&gt;&lt;author&gt;Fukuda-Parr, Sakiko&lt;/author&gt;&lt;author&gt;Messineo, Carol&lt;/author&gt;&lt;/authors&gt;&lt;/contributors&gt;&lt;titles&gt;&lt;title&gt;Human Security: A critical review of the literature&lt;/title&gt;&lt;secondary-title&gt;Centre for Research on Peace and Development (CRPD) Working Paper&lt;/secondary-title&gt;&lt;/titles&gt;&lt;number&gt;11&lt;/number&gt;&lt;dates&gt;&lt;year&gt;2012&lt;/year&gt;&lt;/dates&gt;&lt;urls&gt;&lt;/urls&gt;&lt;/record&gt;&lt;/Cite&gt;&lt;/EndNote&gt;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(Fukuda-Parr and Messineo, 2012)</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w:t>
      </w:r>
    </w:p>
    <w:p w:rsidR="00B305F2" w:rsidRPr="00144F14" w:rsidRDefault="00B305F2" w:rsidP="009B7428">
      <w:pPr>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Irrespective of these critiques, the use of the broad human security approach has been increasingly widespread in various fields worldwide, which has “chalked up significant accomplishments”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&lt;EndNote&gt;&lt;Cite&gt;&lt;Author&gt;Paris&lt;/Author&gt;&lt;Year&gt;2001&lt;/Year&gt;&lt;RecNum&gt;786&lt;/RecNum&gt;&lt;Suffix&gt;:88&lt;/Suffix&gt;&lt;DisplayText&gt;(Paris, 2001:88)&lt;/DisplayText&gt;&lt;record&gt;&lt;rec-number&gt;786&lt;/rec-number&gt;&lt;foreign-keys&gt;&lt;key app="EN" db-id="eav0exxxypsp9jef25axp9fpepsr29aavass" timestamp="0"&gt;786&lt;/key&gt;&lt;/foreign-keys&gt;&lt;ref-type name="Journal Article"&gt;17&lt;/ref-type&gt;&lt;contributors&gt;&lt;authors&gt;&lt;author&gt;Paris, Roland&lt;/author&gt;&lt;/authors&gt;&lt;/contributors&gt;&lt;titles&gt;&lt;title&gt;Human Security: Paradigm Shift or Hot Air?&lt;/title&gt;&lt;secondary-title&gt;International Security&lt;/secondary-title&gt;&lt;/titles&gt;&lt;pages&gt;87-102&lt;/pages&gt;&lt;volume&gt;26&lt;/volume&gt;&lt;number&gt;2&lt;/number&gt;&lt;keywords&gt;&lt;keyword&gt;REDEFINING SECURITY&lt;/keyword&gt;&lt;keyword&gt;STATE&lt;/keyword&gt;&lt;keyword&gt;CONFLICT&lt;/keyword&gt;&lt;keyword&gt;CIVIL-SOCIETY&lt;/keyword&gt;&lt;keyword&gt;GENOCIDE&lt;/keyword&gt;&lt;keyword&gt;WAR&lt;/keyword&gt;&lt;keyword&gt;INTERNATIONAL RELATIONS&lt;/keyword&gt;&lt;keyword&gt;PEACE&lt;/keyword&gt;&lt;keyword&gt;International relations/Research&lt;/keyword&gt;&lt;keyword&gt;Security, International&lt;/keyword&gt;&lt;/keywords&gt;&lt;dates&gt;&lt;year&gt;2001&lt;/year&gt;&lt;/dates&gt;&lt;pub-location&gt;CAMBRIDGE&lt;/pub-location&gt;&lt;publisher&gt;The MIT Press&lt;/publisher&gt;&lt;isbn&gt;0162-2889, 1531-4804&lt;/isbn&gt;&lt;urls&gt;&lt;related-urls&gt;&lt;url&gt;http://northumbria.summon.serialssolutions.com/2.0.0/link/0/eLvHCXMwTV07DgJBCJ3Y25hoLPcCm7Dzhdq48QB7AZgZyq28f2Q2JnoBqOC9F3jg3JSqcCkAnRQFfTMVZLS9GbevUPjwwfxGBX_dfL24U9-vbluf2-M1f58BzDV4iDOnlEkNnoIISteeKdYkjNIUBC0JM7JoGBq9LozjUpUkVh4gz-Hmzjx2xvf34S1rdzdZnWck37IQRAuESh2QavSsS5T4ARImMvA&lt;/url&gt;&lt;/related-urls&gt;&lt;/urls&gt;&lt;electronic-resource-num&gt;10.1162/016228801753191141&lt;/electronic-resource-num&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(Paris, 2001:88)</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Specifically, thanks to this approach, key global governance institutions such as the IMF and the World Bank pay increasing attention to the field of human security with poverty and inequality increasingly seen as threats to national, regional and global security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&lt;EndNote&gt;&lt;Cite&gt;&lt;Author&gt;Thomas&lt;/Author&gt;&lt;Year&gt;2001&lt;/Year&gt;&lt;RecNum&gt;694&lt;/RecNum&gt;&lt;DisplayText&gt;(Thomas, 2001)&lt;/DisplayText&gt;&lt;record&gt;&lt;rec-number&gt;694&lt;/rec-number&gt;&lt;foreign-keys&gt;&lt;key app="EN" db-id="eav0exxxypsp9jef25axp9fpepsr29aavass" timestamp="0"&gt;694&lt;/key&gt;&lt;/foreign-keys&gt;&lt;ref-type name="Journal Article"&gt;17&lt;/ref-type&gt;&lt;contributors&gt;&lt;authors&gt;&lt;author&gt;Thomas, Caroline&lt;/author&gt;&lt;/authors&gt;&lt;/contributors&gt;&lt;titles&gt;&lt;title&gt;Global Governance, Development and Human Security: Exploring the Links&lt;/title&gt;&lt;secondary-title&gt;Third World Quarterly&lt;/secondary-title&gt;&lt;/titles&gt;&lt;pages&gt;159-175&lt;/pages&gt;&lt;volume&gt;22&lt;/volume&gt;&lt;number&gt;2&lt;/number&gt;&lt;keywords&gt;&lt;keyword&gt;Political Science&lt;/keyword&gt;&lt;keyword&gt;Security&lt;/keyword&gt;&lt;keyword&gt;Development policy&lt;/keyword&gt;&lt;keyword&gt;PLANNING &amp;amp;amp&lt;/keyword&gt;&lt;keyword&gt;DEVELOPMENT&lt;/keyword&gt;&lt;keyword&gt;Development studies&lt;/keyword&gt;&lt;keyword&gt;Poverty&lt;/keyword&gt;&lt;keyword&gt;State government&lt;/keyword&gt;&lt;keyword&gt;Globalization&lt;/keyword&gt;&lt;keyword&gt;Inequality&lt;/keyword&gt;&lt;keyword&gt;Governance&lt;/keyword&gt;&lt;keyword&gt;MARKET&lt;/keyword&gt;&lt;keyword&gt;International security&lt;/keyword&gt;&lt;/keywords&gt;&lt;dates&gt;&lt;year&gt;2001&lt;/year&gt;&lt;/dates&gt;&lt;pub-location&gt;ABINGDON&lt;/pub-location&gt;&lt;publisher&gt;Taylor &amp;amp; Francis Ltd&lt;/publisher&gt;&lt;isbn&gt;0143-6597&lt;/isbn&gt;&lt;urls&gt;&lt;related-urls&gt;&lt;url&gt;http://northumbria.summon.serialssolutions.com/2.0.0/link/0/eLvHCXMwVV27DkIxCG3cXUw0jvcHTNpS-piNN36AfgBQOt7J_4_FOOhOGDmQ88C5JWSuHqRbzgfXKAiRoWD3TMkixP6ogp9pvh7cTreje663x_V--T4DuEg0Z0-AISqpkIw4ejVGq2TSif7cCAqMZD7KkrEpzwqKbWL78D3awj5vlnByezLR-Pb6mMv62S0dW64VKEDWxECNEjZk9Tgba8pvsZAxxA&lt;/url&gt;&lt;/related-urls&gt;&lt;/urls&gt;&lt;electronic-resource-num&gt;10.1080/01436590120037018&lt;/electronic-resource-num&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(Thomas, 2001)</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What is more, the construction of human security helps establish an umbrella norm for a variety of national security policies, international treaties and conventions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&lt;EndNote&gt;&lt;Cite&gt;&lt;Author&gt;Kerr&lt;/Author&gt;&lt;Year&gt;2007&lt;/Year&gt;&lt;RecNum&gt;319&lt;/RecNum&gt;&lt;DisplayText&gt;(Kerr, 2007)&lt;/DisplayText&gt;&lt;record&gt;&lt;rec-number&gt;319&lt;/rec-number&gt;&lt;foreign-keys&gt;&lt;key app="EN" db-id="eav0exxxypsp9jef25axp9fpepsr29aavass" timestamp="0"&gt;319&lt;/key&gt;&lt;/foreign-keys&gt;&lt;ref-type name="Book Section"&gt;5&lt;/ref-type&gt;&lt;contributors&gt;&lt;authors&gt;&lt;author&gt;Pauline Kerr&lt;/author&gt;&lt;/authors&gt;&lt;secondary-authors&gt;&lt;author&gt;Alan Collins&lt;/author&gt;&lt;/secondary-authors&gt;&lt;/contributors&gt;&lt;titles&gt;&lt;title&gt;Human Security&lt;/title&gt;&lt;secondary-title&gt;Contemporary security studies&lt;/secondary-title&gt;&lt;/titles&gt;&lt;pages&gt;91-108&lt;/pages&gt;&lt;keywords&gt;&lt;keyword&gt;Security, International.&lt;/keyword&gt;&lt;/keywords&gt;&lt;dates&gt;&lt;year&gt;2007&lt;/year&gt;&lt;/dates&gt;&lt;pub-location&gt;Oxford&lt;/pub-location&gt;&lt;publisher&gt;Oxford University Press&lt;/publisher&gt;&lt;isbn&gt;0199284695&amp;#xD;9780199284696&lt;/isbn&gt;&lt;urls&gt;&lt;related-urls&gt;&lt;url&gt;http://prism.talis.com/northumbria-ac/items/1346106&lt;/url&gt;&lt;/related-urls&gt;&lt;/urls&gt;&lt;language&gt;English&lt;/language&gt;&lt;access-date&gt;15 Dec 2012 11:50:01&lt;/access-date&gt;&lt;/record&gt;&lt;/Cite&gt;&lt;/EndNote&gt;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(Kerr, 2007)</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Foreign policy in Japan and Canada, the security policy in Europe, the establishments of the International Criminal Court, the International Campaign to Ban Land Mines and the International Commission on Intervention and State Sovereignty are “solid achievements”, which prove that the human security approach formulated by UNDP has had a “significant role” to play in foreign policy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&lt;EndNote&gt;&lt;Cite&gt;&lt;Author&gt;Fukuda-Parr&lt;/Author&gt;&lt;Year&gt;2012&lt;/Year&gt;&lt;RecNum&gt;640&lt;/RecNum&gt;&lt;Suffix&gt;:14&lt;/Suffix&gt;&lt;DisplayText&gt;(Fukuda-Parr and Messineo, 2012:14)&lt;/DisplayText&gt;&lt;record&gt;&lt;rec-number&gt;640&lt;/rec-number&gt;&lt;foreign-keys&gt;&lt;key app="EN" db-id="eav0exxxypsp9jef25axp9fpepsr29aavass" timestamp="0"&gt;640&lt;/key&gt;&lt;/foreign-keys&gt;&lt;ref-type name="Journal Article"&gt;17&lt;/ref-type&gt;&lt;contributors&gt;&lt;authors&gt;&lt;author&gt;Fukuda-Parr, Sakiko&lt;/author&gt;&lt;author&gt;Messineo, Carol&lt;/author&gt;&lt;/authors&gt;&lt;/contributors&gt;&lt;titles&gt;&lt;title&gt;Human Security: A critical review of the literature&lt;/title&gt;&lt;secondary-title&gt;Centre for Research on Peace and Development (CRPD) Working Paper&lt;/secondary-title&gt;&lt;/titles&gt;&lt;number&gt;11&lt;/number&gt;&lt;dates&gt;&lt;year&gt;2012&lt;/year&gt;&lt;/dates&gt;&lt;urls&gt;&lt;/urls&gt;&lt;/record&gt;&lt;/Cite&gt;&lt;/EndNote&gt;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(Fukuda-Parr and Messineo, 2012:14)</w:t>
      </w:r>
      <w:r w:rsidRPr="00144F14">
        <w:rPr>
          <w:rFonts w:eastAsia="Times New Roman" w:cs="Times New Roman"/>
          <w:sz w:val="24"/>
          <w:szCs w:val="24"/>
          <w:lang w:val="en-GB"/>
        </w:rPr>
        <w:fldChar w:fldCharType="end"/>
      </w:r>
      <w:r w:rsidRPr="00144F14">
        <w:rPr>
          <w:rFonts w:eastAsia="Times New Roman" w:cs="Times New Roman"/>
          <w:sz w:val="24"/>
          <w:szCs w:val="24"/>
          <w:lang w:val="en-GB"/>
        </w:rPr>
        <w:t>.</w:t>
      </w:r>
    </w:p>
    <w:p w:rsidR="00CE22EE" w:rsidRPr="00144F14" w:rsidRDefault="00B305F2" w:rsidP="009B7428">
      <w:pPr>
        <w:autoSpaceDE w:val="0"/>
        <w:autoSpaceDN w:val="0"/>
        <w:adjustRightIn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lastRenderedPageBreak/>
        <w:t xml:space="preserve">It is argued in this paper that although the broader approach in human security may have to somewhat sacrifice its analytical strength, adopting this “emancipatory and empowering concept”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&lt;EndNote&gt;&lt;Cite&gt;&lt;Author&gt;Voelkner&lt;/Author&gt;&lt;Year&gt;2012&lt;/Year&gt;&lt;RecNum&gt;331&lt;/RecNum&gt;&lt;Suffix&gt;:19&lt;/Suffix&gt;&lt;DisplayText&gt;(Voelkner, 2012:19)&lt;/DisplayText&gt;&lt;record&gt;&lt;rec-number&gt;331&lt;/rec-number&gt;&lt;foreign-keys&gt;&lt;key app="EN" db-id="eav0exxxypsp9jef25axp9fpepsr29aavass" timestamp="0"&gt;331&lt;/key&gt;&lt;/foreign-keys&gt;&lt;ref-type name="Thesis"&gt;32&lt;/ref-type&gt;&lt;contributors&gt;&lt;authors&gt;&lt;author&gt;Nadine Voelkner&lt;/author&gt;&lt;/authors&gt;&lt;/contributors&gt;&lt;titles&gt;&lt;title&gt;Human security assemblages in global politics: the meteriality and instability of biopolitical governmentality in Thailand and Vietnam&lt;/title&gt;&lt;/titles&gt;&lt;volume&gt;Submitted for the degree of DPhil&lt;/volume&gt;&lt;dates&gt;&lt;year&gt;2012&lt;/year&gt;&lt;/dates&gt;&lt;publisher&gt;Department of International Relations, University of Sussex&lt;/publisher&gt;&lt;urls&gt;&lt;/urls&gt;&lt;/record&gt;&lt;/Cite&gt;&lt;/EndNote&gt;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(Voelkner, 2012:19)</w:t>
      </w:r>
      <w:r w:rsidRPr="00144F14">
        <w:rPr>
          <w:rFonts w:eastAsia="Times New Roman" w:cs="Times New Roman"/>
          <w:sz w:val="24"/>
          <w:szCs w:val="24"/>
          <w:lang w:val="en-GB"/>
        </w:rPr>
        <w:fldChar w:fldCharType="end"/>
      </w:r>
      <w:r w:rsidRPr="00144F14">
        <w:rPr>
          <w:rFonts w:eastAsia="Times New Roman" w:cs="Times New Roman"/>
          <w:sz w:val="24"/>
          <w:szCs w:val="24"/>
          <w:lang w:val="en-GB"/>
        </w:rPr>
        <w:t xml:space="preserve"> in the security agenda may well satisfy the actual aspiration of, and bring benefit for, the vast majority of citizens worldwide. Indeed, any individual worldwide can benefit from a security policy that is in privilege for all people, and is extensive and intensive enough to address core values of these people. For instance, rather than investing massively in costly arms races, as observed by </w:t>
      </w:r>
      <w:r w:rsidRPr="00144F14">
        <w:rPr>
          <w:rFonts w:eastAsia="Times New Roman" w:cs="Times New Roman"/>
          <w:sz w:val="24"/>
          <w:szCs w:val="24"/>
          <w:lang w:val="en-GB"/>
        </w:rPr>
        <w:fldChar w:fldCharType="begin"/>
      </w:r>
      <w:r w:rsidRPr="00144F14">
        <w:rPr>
          <w:rFonts w:eastAsia="Times New Roman" w:cs="Times New Roman"/>
          <w:sz w:val="24"/>
          <w:szCs w:val="24"/>
          <w:lang w:val="en-GB"/>
        </w:rPr>
        <w:instrText xml:space="preserve"> ADDIN EN.CITE &lt;EndNote&gt;&lt;Cite AuthorYear="1"&gt;&lt;Author&gt;MacFarlane&lt;/Author&gt;&lt;Year&gt;2006&lt;/Year&gt;&lt;RecNum&gt;58&lt;/RecNum&gt;&lt;DisplayText&gt;MacFarlane and Khong (2006)&lt;/DisplayText&gt;&lt;record&gt;&lt;rec-number&gt;58&lt;/rec-number&gt;&lt;foreign-keys&gt;&lt;key app="EN" db-id="eav0exxxypsp9jef25axp9fpepsr29aavass" timestamp="0"&gt;58&lt;/key&gt;&lt;/foreign-keys&gt;&lt;ref-type name="Book"&gt;6&lt;/ref-type&gt;&lt;contributors&gt;&lt;authors&gt;&lt;author&gt;MacFarlane, S.N.&lt;/author&gt;&lt;author&gt;Khong, Y.F.&lt;/author&gt;&lt;/authors&gt;&lt;/contributors&gt;&lt;titles&gt;&lt;title&gt;Human Security and the United Nations&lt;/title&gt;&lt;/titles&gt;&lt;dates&gt;&lt;year&gt;2006&lt;/year&gt;&lt;/dates&gt;&lt;publisher&gt;Indiana University Press&lt;/publisher&gt;&lt;isbn&gt;0253347149&lt;/isbn&gt;&lt;urls&gt;&lt;/urls&gt;&lt;/record&gt;&lt;/Cite&gt;&lt;/EndNote&gt;</w:instrText>
      </w:r>
      <w:r w:rsidRPr="00144F14">
        <w:rPr>
          <w:rFonts w:eastAsia="Times New Roman" w:cs="Times New Roman"/>
          <w:sz w:val="24"/>
          <w:szCs w:val="24"/>
          <w:lang w:val="en-GB"/>
        </w:rPr>
        <w:fldChar w:fldCharType="separate"/>
      </w:r>
      <w:r w:rsidRPr="00144F14">
        <w:rPr>
          <w:rFonts w:eastAsia="Times New Roman" w:cs="Times New Roman"/>
          <w:noProof/>
          <w:sz w:val="24"/>
          <w:szCs w:val="24"/>
          <w:lang w:val="en-GB"/>
        </w:rPr>
        <w:t>MacFarlane and Khong (2006)</w:t>
      </w:r>
      <w:r w:rsidRPr="00144F14">
        <w:rPr>
          <w:rFonts w:eastAsia="Times New Roman" w:cs="Times New Roman"/>
          <w:sz w:val="24"/>
          <w:szCs w:val="24"/>
          <w:lang w:val="en-GB"/>
        </w:rPr>
        <w:fldChar w:fldCharType="end"/>
      </w:r>
      <w:r w:rsidRPr="00144F14">
        <w:rPr>
          <w:rFonts w:eastAsia="Times New Roman" w:cs="Times New Roman"/>
          <w:sz w:val="24"/>
          <w:szCs w:val="24"/>
          <w:lang w:val="en-GB"/>
        </w:rPr>
        <w:t>, securitising various issues such as health and the environment to ensure human security has resulted in more policy attention to, and resources for, these domains that are essential to all people.</w:t>
      </w:r>
      <w:r w:rsidR="00347D46">
        <w:rPr>
          <w:rFonts w:eastAsia="Times New Roman" w:cs="Times New Roman"/>
          <w:sz w:val="24"/>
          <w:szCs w:val="24"/>
          <w:lang w:val="en-GB"/>
        </w:rPr>
        <w:t xml:space="preserve"> This theoretical framework will be employed in this research to investigate the impacts of </w:t>
      </w:r>
      <w:r w:rsidR="006B537D">
        <w:rPr>
          <w:rFonts w:eastAsia="Times New Roman" w:cs="Times New Roman"/>
          <w:sz w:val="24"/>
          <w:szCs w:val="24"/>
          <w:lang w:val="en-GB"/>
        </w:rPr>
        <w:t>drug problems particularly drug addiction and drug</w:t>
      </w:r>
      <w:r w:rsidR="00347D46">
        <w:rPr>
          <w:rFonts w:eastAsia="Times New Roman" w:cs="Times New Roman"/>
          <w:sz w:val="24"/>
          <w:szCs w:val="24"/>
          <w:lang w:val="en-GB"/>
        </w:rPr>
        <w:t xml:space="preserve"> trafficking in Vietnam. Prior to lo</w:t>
      </w:r>
      <w:r w:rsidR="00173533">
        <w:rPr>
          <w:rFonts w:eastAsia="Times New Roman" w:cs="Times New Roman"/>
          <w:sz w:val="24"/>
          <w:szCs w:val="24"/>
          <w:lang w:val="en-GB"/>
        </w:rPr>
        <w:t xml:space="preserve">oking into these </w:t>
      </w:r>
      <w:r w:rsidR="00347D46">
        <w:rPr>
          <w:rFonts w:eastAsia="Times New Roman" w:cs="Times New Roman"/>
          <w:sz w:val="24"/>
          <w:szCs w:val="24"/>
          <w:lang w:val="en-GB"/>
        </w:rPr>
        <w:t xml:space="preserve">impacts, it is worth </w:t>
      </w:r>
      <w:r w:rsidR="00662467">
        <w:rPr>
          <w:rFonts w:eastAsia="Times New Roman" w:cs="Times New Roman"/>
          <w:sz w:val="24"/>
          <w:szCs w:val="24"/>
          <w:lang w:val="en-GB"/>
        </w:rPr>
        <w:t>gaining an overall understanding on the</w:t>
      </w:r>
      <w:r w:rsidR="006B537D">
        <w:rPr>
          <w:rFonts w:eastAsia="Times New Roman" w:cs="Times New Roman"/>
          <w:sz w:val="24"/>
          <w:szCs w:val="24"/>
          <w:lang w:val="en-GB"/>
        </w:rPr>
        <w:t>se problems in the country</w:t>
      </w:r>
      <w:r w:rsidR="00662467">
        <w:rPr>
          <w:rFonts w:eastAsia="Times New Roman" w:cs="Times New Roman"/>
          <w:sz w:val="24"/>
          <w:szCs w:val="24"/>
          <w:lang w:val="en-GB"/>
        </w:rPr>
        <w:t xml:space="preserve">. </w:t>
      </w:r>
      <w:r w:rsidR="006B537D">
        <w:rPr>
          <w:rFonts w:eastAsia="Times New Roman" w:cs="Times New Roman"/>
          <w:sz w:val="24"/>
          <w:szCs w:val="24"/>
          <w:lang w:val="en-GB"/>
        </w:rPr>
        <w:t xml:space="preserve"> </w:t>
      </w:r>
    </w:p>
    <w:p w:rsidR="00CE22EE" w:rsidRPr="00144F14" w:rsidRDefault="00CE22EE" w:rsidP="009B7428">
      <w:pPr>
        <w:pStyle w:val="Heading2"/>
        <w:spacing w:before="0"/>
        <w:ind w:firstLine="540"/>
        <w:jc w:val="both"/>
        <w:rPr>
          <w:rFonts w:eastAsia="Times New Roman"/>
          <w:sz w:val="24"/>
          <w:szCs w:val="24"/>
          <w:lang w:val="en-GB"/>
        </w:rPr>
      </w:pPr>
      <w:r w:rsidRPr="00144F14">
        <w:rPr>
          <w:rFonts w:eastAsia="Times New Roman"/>
          <w:sz w:val="24"/>
          <w:szCs w:val="24"/>
          <w:lang w:val="en-GB"/>
        </w:rPr>
        <w:t xml:space="preserve">Drug </w:t>
      </w:r>
      <w:r w:rsidR="001C3373">
        <w:rPr>
          <w:rFonts w:eastAsia="Times New Roman"/>
          <w:sz w:val="24"/>
          <w:szCs w:val="24"/>
          <w:lang w:val="en-GB"/>
        </w:rPr>
        <w:t xml:space="preserve">addiction </w:t>
      </w:r>
      <w:r w:rsidRPr="00144F14">
        <w:rPr>
          <w:rFonts w:eastAsia="Times New Roman"/>
          <w:sz w:val="24"/>
          <w:szCs w:val="24"/>
          <w:lang w:val="en-GB"/>
        </w:rPr>
        <w:t xml:space="preserve">and </w:t>
      </w:r>
      <w:r w:rsidR="005052D7" w:rsidRPr="00144F14">
        <w:rPr>
          <w:rFonts w:eastAsia="Times New Roman"/>
          <w:sz w:val="24"/>
          <w:szCs w:val="24"/>
          <w:lang w:val="en-GB"/>
        </w:rPr>
        <w:t>trafficking</w:t>
      </w:r>
      <w:r w:rsidRPr="00144F14">
        <w:rPr>
          <w:rFonts w:eastAsia="Times New Roman"/>
          <w:sz w:val="24"/>
          <w:szCs w:val="24"/>
          <w:lang w:val="en-GB"/>
        </w:rPr>
        <w:t xml:space="preserve"> in Vietnam </w:t>
      </w:r>
    </w:p>
    <w:p w:rsidR="003E4D64" w:rsidRDefault="001C3753" w:rsidP="009B7428">
      <w:pPr>
        <w:autoSpaceDE w:val="0"/>
        <w:autoSpaceDN w:val="0"/>
        <w:adjustRightInd w:val="0"/>
        <w:spacing w:before="0" w:after="120" w:line="240" w:lineRule="auto"/>
        <w:ind w:firstLine="540"/>
        <w:jc w:val="both"/>
        <w:rPr>
          <w:rFonts w:eastAsia="Times New Roman" w:cs="Times New Roman"/>
          <w:sz w:val="24"/>
          <w:szCs w:val="24"/>
          <w:lang w:val="en-GB"/>
        </w:rPr>
      </w:pPr>
      <w:r>
        <w:rPr>
          <w:rFonts w:eastAsia="Times New Roman" w:cs="Times New Roman"/>
          <w:sz w:val="24"/>
          <w:szCs w:val="24"/>
          <w:lang w:val="en-GB"/>
        </w:rPr>
        <w:t xml:space="preserve">Vietnam is located next to </w:t>
      </w:r>
      <w:r w:rsidR="00D3487A">
        <w:rPr>
          <w:rFonts w:eastAsia="Times New Roman" w:cs="Times New Roman"/>
          <w:sz w:val="24"/>
          <w:szCs w:val="24"/>
          <w:lang w:val="en-GB"/>
        </w:rPr>
        <w:t xml:space="preserve">“Golden Triangle” - </w:t>
      </w:r>
      <w:r w:rsidR="008812FB">
        <w:rPr>
          <w:rFonts w:eastAsia="Times New Roman" w:cs="Times New Roman"/>
          <w:sz w:val="24"/>
          <w:szCs w:val="24"/>
          <w:lang w:val="en-GB"/>
        </w:rPr>
        <w:t xml:space="preserve">one of three most critical </w:t>
      </w:r>
      <w:r w:rsidR="00D3487A">
        <w:rPr>
          <w:rFonts w:eastAsia="Times New Roman" w:cs="Times New Roman"/>
          <w:sz w:val="24"/>
          <w:szCs w:val="24"/>
          <w:lang w:val="en-GB"/>
        </w:rPr>
        <w:t xml:space="preserve">drug </w:t>
      </w:r>
      <w:r w:rsidR="008812FB">
        <w:rPr>
          <w:rFonts w:eastAsia="Times New Roman" w:cs="Times New Roman"/>
          <w:sz w:val="24"/>
          <w:szCs w:val="24"/>
          <w:lang w:val="en-GB"/>
        </w:rPr>
        <w:t>manufacturing cent</w:t>
      </w:r>
      <w:r w:rsidR="00D3487A">
        <w:rPr>
          <w:rFonts w:eastAsia="Times New Roman" w:cs="Times New Roman"/>
          <w:sz w:val="24"/>
          <w:szCs w:val="24"/>
          <w:lang w:val="en-GB"/>
        </w:rPr>
        <w:t>res</w:t>
      </w:r>
      <w:r w:rsidR="00532976">
        <w:rPr>
          <w:rFonts w:eastAsia="Times New Roman" w:cs="Times New Roman"/>
          <w:sz w:val="24"/>
          <w:szCs w:val="24"/>
          <w:lang w:val="en-GB"/>
        </w:rPr>
        <w:t xml:space="preserve"> worldwide</w:t>
      </w:r>
      <w:r w:rsidR="00532976">
        <w:rPr>
          <w:rStyle w:val="FootnoteReference"/>
          <w:rFonts w:eastAsia="Times New Roman" w:cs="Times New Roman"/>
          <w:szCs w:val="24"/>
          <w:lang w:val="en-GB"/>
        </w:rPr>
        <w:footnoteReference w:id="5"/>
      </w:r>
      <w:r w:rsidR="00BD66DB">
        <w:rPr>
          <w:rFonts w:eastAsia="Times New Roman" w:cs="Times New Roman"/>
          <w:sz w:val="24"/>
          <w:szCs w:val="24"/>
          <w:lang w:val="en-GB"/>
        </w:rPr>
        <w:t>,</w:t>
      </w:r>
      <w:r>
        <w:rPr>
          <w:rFonts w:eastAsia="Times New Roman" w:cs="Times New Roman"/>
          <w:sz w:val="24"/>
          <w:szCs w:val="24"/>
          <w:lang w:val="en-GB"/>
        </w:rPr>
        <w:t xml:space="preserve"> and neighboured </w:t>
      </w:r>
      <w:r w:rsidR="00B974BD">
        <w:rPr>
          <w:rFonts w:eastAsia="Times New Roman" w:cs="Times New Roman"/>
          <w:sz w:val="24"/>
          <w:szCs w:val="24"/>
          <w:lang w:val="en-GB"/>
        </w:rPr>
        <w:t xml:space="preserve">to </w:t>
      </w:r>
      <w:r w:rsidR="005A0F1A">
        <w:rPr>
          <w:rFonts w:eastAsia="Times New Roman" w:cs="Times New Roman"/>
          <w:sz w:val="24"/>
          <w:szCs w:val="24"/>
          <w:lang w:val="en-GB"/>
        </w:rPr>
        <w:t xml:space="preserve">the huge drug market of </w:t>
      </w:r>
      <w:r w:rsidR="00F15421">
        <w:rPr>
          <w:rFonts w:eastAsia="Times New Roman" w:cs="Times New Roman"/>
          <w:sz w:val="24"/>
          <w:szCs w:val="24"/>
          <w:lang w:val="en-GB"/>
        </w:rPr>
        <w:t>China</w:t>
      </w:r>
      <w:r>
        <w:rPr>
          <w:rFonts w:eastAsia="Times New Roman" w:cs="Times New Roman"/>
          <w:sz w:val="24"/>
          <w:szCs w:val="24"/>
          <w:lang w:val="en-GB"/>
        </w:rPr>
        <w:t xml:space="preserve">. </w:t>
      </w:r>
      <w:r w:rsidR="005052D7">
        <w:rPr>
          <w:rFonts w:eastAsia="Times New Roman" w:cs="Times New Roman"/>
          <w:sz w:val="24"/>
          <w:szCs w:val="24"/>
          <w:lang w:val="en-GB"/>
        </w:rPr>
        <w:t xml:space="preserve">In the last over </w:t>
      </w:r>
      <w:r w:rsidR="00C37398">
        <w:rPr>
          <w:rFonts w:eastAsia="Times New Roman" w:cs="Times New Roman"/>
          <w:sz w:val="24"/>
          <w:szCs w:val="24"/>
          <w:lang w:val="en-GB"/>
        </w:rPr>
        <w:t>two</w:t>
      </w:r>
      <w:r w:rsidR="005052D7">
        <w:rPr>
          <w:rFonts w:eastAsia="Times New Roman" w:cs="Times New Roman"/>
          <w:sz w:val="24"/>
          <w:szCs w:val="24"/>
          <w:lang w:val="en-GB"/>
        </w:rPr>
        <w:t xml:space="preserve"> deca</w:t>
      </w:r>
      <w:r w:rsidR="003E4D64">
        <w:rPr>
          <w:rFonts w:eastAsia="Times New Roman" w:cs="Times New Roman"/>
          <w:sz w:val="24"/>
          <w:szCs w:val="24"/>
          <w:lang w:val="en-GB"/>
        </w:rPr>
        <w:t>des,</w:t>
      </w:r>
      <w:r w:rsidR="00BD3D6E" w:rsidRPr="00144F14">
        <w:rPr>
          <w:rFonts w:eastAsia="Times New Roman" w:cs="Times New Roman"/>
          <w:sz w:val="24"/>
          <w:szCs w:val="24"/>
          <w:lang w:val="en-GB"/>
        </w:rPr>
        <w:t xml:space="preserve"> </w:t>
      </w:r>
      <w:r w:rsidR="00BD3D6E" w:rsidRPr="003732AC">
        <w:rPr>
          <w:rFonts w:eastAsia="Times New Roman" w:cs="Times New Roman"/>
          <w:sz w:val="24"/>
          <w:szCs w:val="24"/>
          <w:lang w:val="en-GB"/>
        </w:rPr>
        <w:t xml:space="preserve">dug </w:t>
      </w:r>
      <w:r>
        <w:rPr>
          <w:rFonts w:eastAsia="Times New Roman" w:cs="Times New Roman"/>
          <w:sz w:val="24"/>
          <w:szCs w:val="24"/>
          <w:lang w:val="en-GB"/>
        </w:rPr>
        <w:t xml:space="preserve">problems especially drug trafficking </w:t>
      </w:r>
      <w:r w:rsidR="006E5011" w:rsidRPr="003732AC">
        <w:rPr>
          <w:rFonts w:eastAsia="Times New Roman" w:cs="Times New Roman"/>
          <w:sz w:val="24"/>
          <w:szCs w:val="24"/>
          <w:lang w:val="en-GB"/>
        </w:rPr>
        <w:t>has remained</w:t>
      </w:r>
      <w:r w:rsidR="00BD3D6E" w:rsidRPr="003732AC">
        <w:rPr>
          <w:rFonts w:eastAsia="Times New Roman" w:cs="Times New Roman"/>
          <w:sz w:val="24"/>
          <w:szCs w:val="24"/>
          <w:lang w:val="en-GB"/>
        </w:rPr>
        <w:t xml:space="preserve"> a</w:t>
      </w:r>
      <w:r w:rsidR="009749CF" w:rsidRPr="003732AC">
        <w:rPr>
          <w:rFonts w:eastAsia="Times New Roman" w:cs="Times New Roman"/>
          <w:sz w:val="24"/>
          <w:szCs w:val="24"/>
          <w:lang w:val="en-GB"/>
        </w:rPr>
        <w:t>n</w:t>
      </w:r>
      <w:r w:rsidR="00BD3D6E" w:rsidRPr="003732AC">
        <w:rPr>
          <w:rFonts w:eastAsia="Times New Roman" w:cs="Times New Roman"/>
          <w:sz w:val="24"/>
          <w:szCs w:val="24"/>
          <w:lang w:val="en-GB"/>
        </w:rPr>
        <w:t xml:space="preserve"> increasi</w:t>
      </w:r>
      <w:r w:rsidR="005052D7" w:rsidRPr="003732AC">
        <w:rPr>
          <w:rFonts w:eastAsia="Times New Roman" w:cs="Times New Roman"/>
          <w:sz w:val="24"/>
          <w:szCs w:val="24"/>
          <w:lang w:val="en-GB"/>
        </w:rPr>
        <w:t>ngly complex</w:t>
      </w:r>
      <w:r w:rsidR="003E4D64" w:rsidRPr="003732AC">
        <w:rPr>
          <w:rFonts w:eastAsia="Times New Roman" w:cs="Times New Roman"/>
          <w:sz w:val="24"/>
          <w:szCs w:val="24"/>
          <w:lang w:val="en-GB"/>
        </w:rPr>
        <w:t xml:space="preserve"> issue in Vietnam</w:t>
      </w:r>
      <w:r w:rsidR="006E12DD" w:rsidRPr="003732AC">
        <w:rPr>
          <w:rFonts w:eastAsia="Times New Roman" w:cs="Times New Roman"/>
          <w:sz w:val="24"/>
          <w:szCs w:val="24"/>
          <w:lang w:val="en-GB"/>
        </w:rPr>
        <w:t xml:space="preserve">, seeing substantial changing patterns </w:t>
      </w:r>
      <w:r w:rsidR="001C3373">
        <w:rPr>
          <w:rFonts w:eastAsia="Times New Roman" w:cs="Times New Roman"/>
          <w:sz w:val="24"/>
          <w:szCs w:val="24"/>
          <w:lang w:val="en-GB"/>
        </w:rPr>
        <w:t>with</w:t>
      </w:r>
      <w:r w:rsidR="006E12DD" w:rsidRPr="003732AC">
        <w:rPr>
          <w:rFonts w:eastAsia="Times New Roman" w:cs="Times New Roman"/>
          <w:sz w:val="24"/>
          <w:szCs w:val="24"/>
          <w:lang w:val="en-GB"/>
        </w:rPr>
        <w:t xml:space="preserve"> </w:t>
      </w:r>
      <w:r w:rsidR="006E12DD" w:rsidRPr="003732AC">
        <w:rPr>
          <w:rFonts w:eastAsia="Times New Roman" w:cs="Times New Roman"/>
          <w:sz w:val="24"/>
          <w:szCs w:val="24"/>
        </w:rPr>
        <w:t xml:space="preserve">a decline in the average age of users, an increase in female users, and a rapid transition from smoking to injecting. </w:t>
      </w:r>
      <w:r w:rsidR="00E169C8">
        <w:rPr>
          <w:rFonts w:eastAsia="Times New Roman" w:cs="Times New Roman"/>
          <w:sz w:val="24"/>
          <w:szCs w:val="24"/>
        </w:rPr>
        <w:t>Indeed, b</w:t>
      </w:r>
      <w:r w:rsidR="006E12DD" w:rsidRPr="003732AC">
        <w:rPr>
          <w:rFonts w:eastAsia="Times New Roman" w:cs="Times New Roman"/>
          <w:sz w:val="24"/>
          <w:szCs w:val="24"/>
        </w:rPr>
        <w:t xml:space="preserve">efore </w:t>
      </w:r>
      <w:r w:rsidR="003E4D64" w:rsidRPr="003732AC">
        <w:rPr>
          <w:rFonts w:eastAsia="Times New Roman" w:cs="Times New Roman"/>
          <w:sz w:val="24"/>
          <w:szCs w:val="24"/>
        </w:rPr>
        <w:t xml:space="preserve">mid-1990s, the prevalence of drug use in Viet Nam </w:t>
      </w:r>
      <w:r w:rsidR="006E12DD" w:rsidRPr="003732AC">
        <w:rPr>
          <w:rFonts w:eastAsia="Times New Roman" w:cs="Times New Roman"/>
          <w:sz w:val="24"/>
          <w:szCs w:val="24"/>
        </w:rPr>
        <w:t>was</w:t>
      </w:r>
      <w:r w:rsidR="003E4D64" w:rsidRPr="003732AC">
        <w:rPr>
          <w:rFonts w:eastAsia="Times New Roman" w:cs="Times New Roman"/>
          <w:sz w:val="24"/>
          <w:szCs w:val="24"/>
        </w:rPr>
        <w:t xml:space="preserve"> </w:t>
      </w:r>
      <w:r w:rsidR="006E12DD" w:rsidRPr="003732AC">
        <w:rPr>
          <w:rFonts w:eastAsia="Times New Roman" w:cs="Times New Roman"/>
          <w:sz w:val="24"/>
          <w:szCs w:val="24"/>
        </w:rPr>
        <w:t>moderately</w:t>
      </w:r>
      <w:r w:rsidR="003E4D64" w:rsidRPr="003732AC">
        <w:rPr>
          <w:rFonts w:eastAsia="Times New Roman" w:cs="Times New Roman"/>
          <w:sz w:val="24"/>
          <w:szCs w:val="24"/>
        </w:rPr>
        <w:t xml:space="preserve"> low and </w:t>
      </w:r>
      <w:r w:rsidR="006E12DD" w:rsidRPr="003732AC">
        <w:rPr>
          <w:rFonts w:eastAsia="Times New Roman" w:cs="Times New Roman"/>
          <w:sz w:val="24"/>
          <w:szCs w:val="24"/>
        </w:rPr>
        <w:t>mainly</w:t>
      </w:r>
      <w:r w:rsidR="003E4D64" w:rsidRPr="003732AC">
        <w:rPr>
          <w:rFonts w:eastAsia="Times New Roman" w:cs="Times New Roman"/>
          <w:sz w:val="24"/>
          <w:szCs w:val="24"/>
        </w:rPr>
        <w:t xml:space="preserve"> involved opium and cannabis smoking and some localized abuse of pharmaceuticals. </w:t>
      </w:r>
      <w:r w:rsidR="003732AC" w:rsidRPr="003732AC">
        <w:rPr>
          <w:rFonts w:eastAsia="Times New Roman" w:cs="Times New Roman"/>
          <w:sz w:val="24"/>
          <w:szCs w:val="24"/>
        </w:rPr>
        <w:t>By</w:t>
      </w:r>
      <w:r w:rsidR="003E4D64" w:rsidRPr="003732AC">
        <w:rPr>
          <w:rFonts w:eastAsia="Times New Roman" w:cs="Times New Roman"/>
          <w:sz w:val="24"/>
          <w:szCs w:val="24"/>
        </w:rPr>
        <w:t xml:space="preserve"> 1994, opium </w:t>
      </w:r>
      <w:r w:rsidR="003732AC" w:rsidRPr="003732AC">
        <w:rPr>
          <w:rFonts w:eastAsia="Times New Roman" w:cs="Times New Roman"/>
          <w:sz w:val="24"/>
          <w:szCs w:val="24"/>
        </w:rPr>
        <w:t xml:space="preserve">use accounted for 86% </w:t>
      </w:r>
      <w:r w:rsidR="003E4D64" w:rsidRPr="003732AC">
        <w:rPr>
          <w:rFonts w:eastAsia="Times New Roman" w:cs="Times New Roman"/>
          <w:sz w:val="24"/>
          <w:szCs w:val="24"/>
        </w:rPr>
        <w:t xml:space="preserve">of </w:t>
      </w:r>
      <w:r w:rsidR="003732AC" w:rsidRPr="003732AC">
        <w:rPr>
          <w:rFonts w:eastAsia="Times New Roman" w:cs="Times New Roman"/>
          <w:sz w:val="24"/>
          <w:szCs w:val="24"/>
        </w:rPr>
        <w:t>registered drug addicts</w:t>
      </w:r>
      <w:r w:rsidR="003E4D64" w:rsidRPr="003732AC">
        <w:rPr>
          <w:rFonts w:eastAsia="Times New Roman" w:cs="Times New Roman"/>
          <w:sz w:val="24"/>
          <w:szCs w:val="24"/>
        </w:rPr>
        <w:t xml:space="preserve">, but </w:t>
      </w:r>
      <w:r w:rsidR="003732AC" w:rsidRPr="003732AC">
        <w:rPr>
          <w:rFonts w:eastAsia="Times New Roman" w:cs="Times New Roman"/>
          <w:sz w:val="24"/>
          <w:szCs w:val="24"/>
        </w:rPr>
        <w:t xml:space="preserve">in 2000, 80% were heroin users </w:t>
      </w:r>
      <w:r w:rsidR="003E4D64" w:rsidRPr="003732AC">
        <w:rPr>
          <w:rFonts w:eastAsia="Times New Roman" w:cs="Times New Roman"/>
          <w:sz w:val="24"/>
          <w:szCs w:val="24"/>
        </w:rPr>
        <w:t xml:space="preserve">(Nguyen &amp; </w:t>
      </w:r>
      <w:proofErr w:type="spellStart"/>
      <w:r w:rsidR="003E4D64" w:rsidRPr="003732AC">
        <w:rPr>
          <w:rFonts w:eastAsia="Times New Roman" w:cs="Times New Roman"/>
          <w:sz w:val="24"/>
          <w:szCs w:val="24"/>
        </w:rPr>
        <w:t>Scannapieco</w:t>
      </w:r>
      <w:proofErr w:type="spellEnd"/>
      <w:r w:rsidR="003E4D64" w:rsidRPr="003732AC">
        <w:rPr>
          <w:rFonts w:eastAsia="Times New Roman" w:cs="Times New Roman"/>
          <w:sz w:val="24"/>
          <w:szCs w:val="24"/>
        </w:rPr>
        <w:t xml:space="preserve">, 2008). </w:t>
      </w:r>
      <w:r w:rsidR="003732AC" w:rsidRPr="003732AC">
        <w:rPr>
          <w:rFonts w:eastAsia="Times New Roman" w:cs="Times New Roman"/>
          <w:sz w:val="24"/>
          <w:szCs w:val="24"/>
          <w:lang w:val="en-GB"/>
        </w:rPr>
        <w:t>Recently while around 70% of drug addicts still use</w:t>
      </w:r>
      <w:r w:rsidR="003732AC">
        <w:rPr>
          <w:rFonts w:eastAsia="Times New Roman" w:cs="Times New Roman"/>
          <w:sz w:val="24"/>
          <w:szCs w:val="24"/>
          <w:lang w:val="en-GB"/>
        </w:rPr>
        <w:t xml:space="preserve"> heroin, </w:t>
      </w:r>
      <w:r w:rsidR="003104D2">
        <w:rPr>
          <w:rFonts w:eastAsia="Times New Roman" w:cs="Times New Roman"/>
          <w:sz w:val="24"/>
          <w:szCs w:val="24"/>
          <w:lang w:val="en-GB"/>
        </w:rPr>
        <w:t xml:space="preserve">the </w:t>
      </w:r>
      <w:r w:rsidR="003732AC" w:rsidRPr="0035281A">
        <w:rPr>
          <w:rFonts w:eastAsia="Times New Roman" w:cs="Times New Roman"/>
          <w:sz w:val="24"/>
          <w:szCs w:val="24"/>
          <w:lang w:val="en-GB"/>
        </w:rPr>
        <w:t xml:space="preserve">rapid </w:t>
      </w:r>
      <w:r w:rsidR="003732AC">
        <w:rPr>
          <w:rFonts w:eastAsia="Times New Roman" w:cs="Times New Roman"/>
          <w:sz w:val="24"/>
          <w:szCs w:val="24"/>
          <w:lang w:val="en-GB"/>
        </w:rPr>
        <w:t>increase</w:t>
      </w:r>
      <w:r w:rsidR="003732AC" w:rsidRPr="0035281A">
        <w:rPr>
          <w:rFonts w:eastAsia="Times New Roman" w:cs="Times New Roman"/>
          <w:sz w:val="24"/>
          <w:szCs w:val="24"/>
          <w:lang w:val="en-GB"/>
        </w:rPr>
        <w:t xml:space="preserve"> </w:t>
      </w:r>
      <w:r w:rsidR="003732AC">
        <w:rPr>
          <w:rFonts w:eastAsia="Times New Roman" w:cs="Times New Roman"/>
          <w:sz w:val="24"/>
          <w:szCs w:val="24"/>
          <w:lang w:val="en-GB"/>
        </w:rPr>
        <w:t>in</w:t>
      </w:r>
      <w:r w:rsidR="003732AC" w:rsidRPr="0035281A">
        <w:rPr>
          <w:rFonts w:eastAsia="Times New Roman" w:cs="Times New Roman"/>
          <w:sz w:val="24"/>
          <w:szCs w:val="24"/>
          <w:lang w:val="en-GB"/>
        </w:rPr>
        <w:t xml:space="preserve"> </w:t>
      </w:r>
      <w:r w:rsidR="003732AC">
        <w:rPr>
          <w:rFonts w:eastAsia="Times New Roman" w:cs="Times New Roman"/>
          <w:sz w:val="24"/>
          <w:szCs w:val="24"/>
          <w:lang w:val="en-GB"/>
        </w:rPr>
        <w:t>the addiction</w:t>
      </w:r>
      <w:r w:rsidR="003732AC" w:rsidRPr="0035281A">
        <w:rPr>
          <w:rFonts w:eastAsia="Times New Roman" w:cs="Times New Roman"/>
          <w:sz w:val="24"/>
          <w:szCs w:val="24"/>
          <w:lang w:val="en-GB"/>
        </w:rPr>
        <w:t xml:space="preserve"> by young drug users of amphetamine-type stimulants (ATS)</w:t>
      </w:r>
      <w:r w:rsidR="003104D2">
        <w:rPr>
          <w:rStyle w:val="FootnoteReference"/>
          <w:rFonts w:eastAsia="Times New Roman" w:cs="Times New Roman"/>
          <w:szCs w:val="24"/>
          <w:lang w:val="en-GB"/>
        </w:rPr>
        <w:footnoteReference w:id="6"/>
      </w:r>
      <w:r w:rsidR="003732AC" w:rsidRPr="0035281A">
        <w:rPr>
          <w:rFonts w:eastAsia="Times New Roman" w:cs="Times New Roman"/>
          <w:sz w:val="24"/>
          <w:szCs w:val="24"/>
          <w:lang w:val="en-GB"/>
        </w:rPr>
        <w:t xml:space="preserve"> </w:t>
      </w:r>
      <w:r w:rsidR="003732AC">
        <w:rPr>
          <w:rFonts w:eastAsia="Times New Roman" w:cs="Times New Roman"/>
          <w:sz w:val="24"/>
          <w:szCs w:val="24"/>
          <w:lang w:val="en-GB"/>
        </w:rPr>
        <w:t xml:space="preserve">has become </w:t>
      </w:r>
      <w:r w:rsidR="00EF4A01">
        <w:rPr>
          <w:rFonts w:eastAsia="Times New Roman" w:cs="Times New Roman"/>
          <w:sz w:val="24"/>
          <w:szCs w:val="24"/>
          <w:lang w:val="en-GB"/>
        </w:rPr>
        <w:t xml:space="preserve">a </w:t>
      </w:r>
      <w:r w:rsidR="003732AC">
        <w:rPr>
          <w:rFonts w:eastAsia="Times New Roman" w:cs="Times New Roman"/>
          <w:sz w:val="24"/>
          <w:szCs w:val="24"/>
          <w:lang w:val="en-GB"/>
        </w:rPr>
        <w:t xml:space="preserve">particular </w:t>
      </w:r>
      <w:r w:rsidR="00EF4A01">
        <w:rPr>
          <w:rFonts w:eastAsia="Times New Roman" w:cs="Times New Roman"/>
          <w:sz w:val="24"/>
          <w:szCs w:val="24"/>
          <w:lang w:val="en-GB"/>
        </w:rPr>
        <w:t>concern</w:t>
      </w:r>
      <w:r w:rsidR="003732AC">
        <w:rPr>
          <w:rFonts w:eastAsia="Times New Roman" w:cs="Times New Roman"/>
          <w:sz w:val="24"/>
          <w:szCs w:val="24"/>
          <w:lang w:val="en-GB"/>
        </w:rPr>
        <w:t xml:space="preserve"> in Vietnam. </w:t>
      </w:r>
      <w:r w:rsidR="003732AC" w:rsidRPr="0035281A">
        <w:rPr>
          <w:rFonts w:eastAsia="Times New Roman" w:cs="Times New Roman"/>
          <w:sz w:val="24"/>
          <w:szCs w:val="24"/>
          <w:lang w:val="en-GB"/>
        </w:rPr>
        <w:t xml:space="preserve">ATS are now the second-most popular class of illicit drugs of use in </w:t>
      </w:r>
      <w:r w:rsidR="00C37398">
        <w:rPr>
          <w:rFonts w:eastAsia="Times New Roman" w:cs="Times New Roman"/>
          <w:sz w:val="24"/>
          <w:szCs w:val="24"/>
          <w:lang w:val="en-GB"/>
        </w:rPr>
        <w:t>the country</w:t>
      </w:r>
      <w:r w:rsidR="003732AC" w:rsidRPr="0035281A">
        <w:rPr>
          <w:rFonts w:eastAsia="Times New Roman" w:cs="Times New Roman"/>
          <w:sz w:val="24"/>
          <w:szCs w:val="24"/>
          <w:lang w:val="en-GB"/>
        </w:rPr>
        <w:t xml:space="preserve">, </w:t>
      </w:r>
      <w:r w:rsidR="003732AC">
        <w:rPr>
          <w:rFonts w:eastAsia="Times New Roman" w:cs="Times New Roman"/>
          <w:sz w:val="24"/>
          <w:szCs w:val="24"/>
          <w:lang w:val="en-GB"/>
        </w:rPr>
        <w:t>taking over</w:t>
      </w:r>
      <w:r w:rsidR="003732AC" w:rsidRPr="0035281A">
        <w:rPr>
          <w:rFonts w:eastAsia="Times New Roman" w:cs="Times New Roman"/>
          <w:sz w:val="24"/>
          <w:szCs w:val="24"/>
          <w:lang w:val="en-GB"/>
        </w:rPr>
        <w:t xml:space="preserve"> opium.</w:t>
      </w:r>
      <w:r w:rsidR="003732AC">
        <w:rPr>
          <w:rFonts w:eastAsia="Times New Roman" w:cs="Times New Roman"/>
          <w:sz w:val="24"/>
          <w:szCs w:val="24"/>
          <w:lang w:val="en-GB"/>
        </w:rPr>
        <w:t xml:space="preserve"> </w:t>
      </w:r>
      <w:r w:rsidR="003732AC" w:rsidRPr="00144F14">
        <w:rPr>
          <w:rFonts w:eastAsia="Times New Roman" w:cs="Times New Roman"/>
          <w:sz w:val="24"/>
          <w:szCs w:val="24"/>
          <w:lang w:val="en-GB"/>
        </w:rPr>
        <w:t>In some provinces, 85-90% of new addicts only use ATS (</w:t>
      </w:r>
      <w:r w:rsidR="003732AC">
        <w:rPr>
          <w:rFonts w:eastAsia="Times New Roman" w:cs="Times New Roman"/>
          <w:sz w:val="24"/>
          <w:szCs w:val="24"/>
          <w:lang w:val="en-GB"/>
        </w:rPr>
        <w:t xml:space="preserve">UNODC 2012a, </w:t>
      </w:r>
      <w:r w:rsidR="003732AC" w:rsidRPr="00144F14">
        <w:rPr>
          <w:rFonts w:eastAsia="Times New Roman" w:cs="Times New Roman"/>
          <w:sz w:val="24"/>
          <w:szCs w:val="24"/>
          <w:lang w:val="en-GB"/>
        </w:rPr>
        <w:t>MPS 2016).</w:t>
      </w:r>
      <w:r w:rsidR="003104D2">
        <w:rPr>
          <w:rFonts w:eastAsia="Times New Roman" w:cs="Times New Roman"/>
          <w:sz w:val="24"/>
          <w:szCs w:val="24"/>
          <w:lang w:val="en-GB"/>
        </w:rPr>
        <w:t xml:space="preserve"> </w:t>
      </w:r>
      <w:r w:rsidR="00B706F5" w:rsidRPr="00144F14">
        <w:rPr>
          <w:rFonts w:eastAsia="Times New Roman" w:cs="Times New Roman"/>
          <w:sz w:val="24"/>
          <w:szCs w:val="24"/>
          <w:lang w:val="en-GB"/>
        </w:rPr>
        <w:t>By 1995, only 42% of d</w:t>
      </w:r>
      <w:r w:rsidR="00E7703D">
        <w:rPr>
          <w:rFonts w:eastAsia="Times New Roman" w:cs="Times New Roman"/>
          <w:sz w:val="24"/>
          <w:szCs w:val="24"/>
          <w:lang w:val="en-GB"/>
        </w:rPr>
        <w:t>r</w:t>
      </w:r>
      <w:r w:rsidR="00B706F5" w:rsidRPr="00144F14">
        <w:rPr>
          <w:rFonts w:eastAsia="Times New Roman" w:cs="Times New Roman"/>
          <w:sz w:val="24"/>
          <w:szCs w:val="24"/>
          <w:lang w:val="en-GB"/>
        </w:rPr>
        <w:t xml:space="preserve">ug addicts </w:t>
      </w:r>
      <w:r w:rsidR="003732AC">
        <w:rPr>
          <w:rFonts w:eastAsia="Times New Roman" w:cs="Times New Roman"/>
          <w:sz w:val="24"/>
          <w:szCs w:val="24"/>
          <w:lang w:val="en-GB"/>
        </w:rPr>
        <w:t>were</w:t>
      </w:r>
      <w:r w:rsidR="00B706F5" w:rsidRPr="00144F14">
        <w:rPr>
          <w:rFonts w:eastAsia="Times New Roman" w:cs="Times New Roman"/>
          <w:sz w:val="24"/>
          <w:szCs w:val="24"/>
          <w:lang w:val="en-GB"/>
        </w:rPr>
        <w:t xml:space="preserve"> under 30, but by 2010</w:t>
      </w:r>
      <w:r w:rsidR="00B706F5">
        <w:rPr>
          <w:rFonts w:eastAsia="Times New Roman" w:cs="Times New Roman"/>
          <w:sz w:val="24"/>
          <w:szCs w:val="24"/>
          <w:lang w:val="en-GB"/>
        </w:rPr>
        <w:t xml:space="preserve"> </w:t>
      </w:r>
      <w:r w:rsidR="00B706F5" w:rsidRPr="00144F14">
        <w:rPr>
          <w:rFonts w:eastAsia="Times New Roman" w:cs="Times New Roman"/>
          <w:sz w:val="24"/>
          <w:szCs w:val="24"/>
          <w:lang w:val="en-GB"/>
        </w:rPr>
        <w:t xml:space="preserve">this figure </w:t>
      </w:r>
      <w:r w:rsidR="003732AC">
        <w:rPr>
          <w:rFonts w:eastAsia="Times New Roman" w:cs="Times New Roman"/>
          <w:sz w:val="24"/>
          <w:szCs w:val="24"/>
          <w:lang w:val="en-GB"/>
        </w:rPr>
        <w:t>was</w:t>
      </w:r>
      <w:r w:rsidR="00B706F5" w:rsidRPr="00144F14">
        <w:rPr>
          <w:rFonts w:eastAsia="Times New Roman" w:cs="Times New Roman"/>
          <w:sz w:val="24"/>
          <w:szCs w:val="24"/>
          <w:lang w:val="en-GB"/>
        </w:rPr>
        <w:t xml:space="preserve"> 70% </w:t>
      </w:r>
      <w:r w:rsidR="00B706F5">
        <w:rPr>
          <w:rFonts w:eastAsia="Times New Roman" w:cs="Times New Roman"/>
          <w:sz w:val="24"/>
          <w:szCs w:val="24"/>
          <w:lang w:val="en-GB"/>
        </w:rPr>
        <w:t xml:space="preserve">(Department </w:t>
      </w:r>
      <w:r w:rsidR="00C37398">
        <w:rPr>
          <w:rFonts w:eastAsia="Times New Roman" w:cs="Times New Roman"/>
          <w:sz w:val="24"/>
          <w:szCs w:val="24"/>
          <w:lang w:val="en-GB"/>
        </w:rPr>
        <w:t>against</w:t>
      </w:r>
      <w:r w:rsidR="00B706F5">
        <w:rPr>
          <w:rFonts w:eastAsia="Times New Roman" w:cs="Times New Roman"/>
          <w:sz w:val="24"/>
          <w:szCs w:val="24"/>
          <w:lang w:val="en-GB"/>
        </w:rPr>
        <w:t xml:space="preserve"> Social E</w:t>
      </w:r>
      <w:r w:rsidR="00B706F5" w:rsidRPr="00144F14">
        <w:rPr>
          <w:rFonts w:eastAsia="Times New Roman" w:cs="Times New Roman"/>
          <w:sz w:val="24"/>
          <w:szCs w:val="24"/>
          <w:lang w:val="en-GB"/>
        </w:rPr>
        <w:t xml:space="preserve">vils, 2013). </w:t>
      </w:r>
      <w:r w:rsidR="00B706F5" w:rsidRPr="00C67CAB">
        <w:rPr>
          <w:rFonts w:eastAsia="Times New Roman" w:cs="Times New Roman"/>
          <w:sz w:val="24"/>
          <w:szCs w:val="24"/>
          <w:lang w:val="en-GB"/>
        </w:rPr>
        <w:t xml:space="preserve">The vast majority of the drug addicts are </w:t>
      </w:r>
      <w:r w:rsidR="00C37398">
        <w:rPr>
          <w:rFonts w:eastAsia="Times New Roman" w:cs="Times New Roman"/>
          <w:sz w:val="24"/>
          <w:szCs w:val="24"/>
          <w:lang w:val="en-GB"/>
        </w:rPr>
        <w:t xml:space="preserve">now </w:t>
      </w:r>
      <w:r w:rsidR="00B706F5" w:rsidRPr="00C67CAB">
        <w:rPr>
          <w:rFonts w:eastAsia="Times New Roman" w:cs="Times New Roman"/>
          <w:sz w:val="24"/>
          <w:szCs w:val="24"/>
          <w:lang w:val="en-GB"/>
        </w:rPr>
        <w:t>male (95%), while the perce</w:t>
      </w:r>
      <w:r w:rsidR="00EF4A01">
        <w:rPr>
          <w:rFonts w:eastAsia="Times New Roman" w:cs="Times New Roman"/>
          <w:sz w:val="24"/>
          <w:szCs w:val="24"/>
          <w:lang w:val="en-GB"/>
        </w:rPr>
        <w:t>ntage of female drug users grew</w:t>
      </w:r>
      <w:r w:rsidR="00B706F5" w:rsidRPr="00C67CAB">
        <w:rPr>
          <w:rFonts w:eastAsia="Times New Roman" w:cs="Times New Roman"/>
          <w:sz w:val="24"/>
          <w:szCs w:val="24"/>
          <w:lang w:val="en-GB"/>
        </w:rPr>
        <w:t xml:space="preserve"> from 2% in 2001 to 5% in 2010 (UNODC</w:t>
      </w:r>
      <w:r w:rsidR="00B706F5">
        <w:rPr>
          <w:rFonts w:eastAsia="Times New Roman" w:cs="Times New Roman"/>
          <w:sz w:val="24"/>
          <w:szCs w:val="24"/>
          <w:lang w:val="en-GB"/>
        </w:rPr>
        <w:t>,</w:t>
      </w:r>
      <w:r w:rsidR="00B706F5" w:rsidRPr="00C67CAB">
        <w:rPr>
          <w:rFonts w:eastAsia="Times New Roman" w:cs="Times New Roman"/>
          <w:sz w:val="24"/>
          <w:szCs w:val="24"/>
          <w:lang w:val="en-GB"/>
        </w:rPr>
        <w:t xml:space="preserve"> 2012b).</w:t>
      </w:r>
      <w:r w:rsidR="00EF4A01">
        <w:rPr>
          <w:rFonts w:eastAsia="Times New Roman" w:cs="Times New Roman"/>
          <w:sz w:val="24"/>
          <w:szCs w:val="24"/>
          <w:lang w:val="en-GB"/>
        </w:rPr>
        <w:t xml:space="preserve"> </w:t>
      </w:r>
      <w:r w:rsidR="003E4D64">
        <w:rPr>
          <w:rFonts w:eastAsia="Times New Roman" w:cs="Times New Roman"/>
          <w:sz w:val="24"/>
          <w:szCs w:val="24"/>
          <w:lang w:val="en-GB"/>
        </w:rPr>
        <w:t>T</w:t>
      </w:r>
      <w:r w:rsidR="003E4D64" w:rsidRPr="00D6069A">
        <w:rPr>
          <w:rFonts w:eastAsia="Times New Roman" w:cs="Times New Roman"/>
          <w:sz w:val="24"/>
          <w:szCs w:val="24"/>
          <w:lang w:val="en-GB"/>
        </w:rPr>
        <w:t xml:space="preserve">he </w:t>
      </w:r>
      <w:r w:rsidR="003E4D64">
        <w:rPr>
          <w:rFonts w:eastAsia="Times New Roman" w:cs="Times New Roman"/>
          <w:sz w:val="24"/>
          <w:szCs w:val="24"/>
          <w:lang w:val="en-GB"/>
        </w:rPr>
        <w:t>principal</w:t>
      </w:r>
      <w:r w:rsidR="003E4D64" w:rsidRPr="00D6069A">
        <w:rPr>
          <w:rFonts w:eastAsia="Times New Roman" w:cs="Times New Roman"/>
          <w:sz w:val="24"/>
          <w:szCs w:val="24"/>
          <w:lang w:val="en-GB"/>
        </w:rPr>
        <w:t xml:space="preserve"> route of </w:t>
      </w:r>
      <w:r w:rsidR="003E4D64">
        <w:rPr>
          <w:rFonts w:eastAsia="Times New Roman" w:cs="Times New Roman"/>
          <w:sz w:val="24"/>
          <w:szCs w:val="24"/>
          <w:lang w:val="en-GB"/>
        </w:rPr>
        <w:t xml:space="preserve">drug </w:t>
      </w:r>
      <w:r w:rsidR="003E4D64" w:rsidRPr="00D6069A">
        <w:rPr>
          <w:rFonts w:eastAsia="Times New Roman" w:cs="Times New Roman"/>
          <w:sz w:val="24"/>
          <w:szCs w:val="24"/>
          <w:lang w:val="en-GB"/>
        </w:rPr>
        <w:t>administration is through injection (</w:t>
      </w:r>
      <w:r w:rsidR="00EF4A01">
        <w:rPr>
          <w:rFonts w:eastAsia="Times New Roman" w:cs="Times New Roman"/>
          <w:sz w:val="24"/>
          <w:szCs w:val="24"/>
          <w:lang w:val="en-GB"/>
        </w:rPr>
        <w:t xml:space="preserve">70 to </w:t>
      </w:r>
      <w:r w:rsidR="003E4D64" w:rsidRPr="00D6069A">
        <w:rPr>
          <w:rFonts w:eastAsia="Times New Roman" w:cs="Times New Roman"/>
          <w:sz w:val="24"/>
          <w:szCs w:val="24"/>
          <w:lang w:val="en-GB"/>
        </w:rPr>
        <w:t>85%),</w:t>
      </w:r>
      <w:r w:rsidR="003E4D64">
        <w:rPr>
          <w:rFonts w:eastAsia="Times New Roman" w:cs="Times New Roman"/>
          <w:sz w:val="24"/>
          <w:szCs w:val="24"/>
          <w:lang w:val="en-GB"/>
        </w:rPr>
        <w:t xml:space="preserve"> </w:t>
      </w:r>
      <w:r w:rsidR="003E4D64" w:rsidRPr="00D6069A">
        <w:rPr>
          <w:rFonts w:eastAsia="Times New Roman" w:cs="Times New Roman"/>
          <w:sz w:val="24"/>
          <w:szCs w:val="24"/>
          <w:lang w:val="en-GB"/>
        </w:rPr>
        <w:t>followed by smoking</w:t>
      </w:r>
      <w:r w:rsidR="00AE0BA8">
        <w:rPr>
          <w:rFonts w:eastAsia="Times New Roman" w:cs="Times New Roman"/>
          <w:sz w:val="24"/>
          <w:szCs w:val="24"/>
          <w:lang w:val="en-GB"/>
        </w:rPr>
        <w:t xml:space="preserve"> and then sniffing</w:t>
      </w:r>
      <w:r w:rsidR="003E4D64" w:rsidRPr="00D6069A">
        <w:rPr>
          <w:rFonts w:eastAsia="Times New Roman" w:cs="Times New Roman"/>
          <w:sz w:val="24"/>
          <w:szCs w:val="24"/>
          <w:lang w:val="en-GB"/>
        </w:rPr>
        <w:t xml:space="preserve">. </w:t>
      </w:r>
      <w:r w:rsidR="00EF4A01">
        <w:rPr>
          <w:rFonts w:eastAsia="Times New Roman" w:cs="Times New Roman"/>
          <w:sz w:val="24"/>
          <w:szCs w:val="24"/>
          <w:lang w:val="en-GB"/>
        </w:rPr>
        <w:t>O</w:t>
      </w:r>
      <w:r w:rsidR="00EF4A01" w:rsidRPr="00D6069A">
        <w:rPr>
          <w:rFonts w:eastAsia="Times New Roman" w:cs="Times New Roman"/>
          <w:sz w:val="24"/>
          <w:szCs w:val="24"/>
          <w:lang w:val="en-GB"/>
        </w:rPr>
        <w:t>pium</w:t>
      </w:r>
      <w:r w:rsidR="003E4D64" w:rsidRPr="00D6069A">
        <w:rPr>
          <w:rFonts w:eastAsia="Times New Roman" w:cs="Times New Roman"/>
          <w:sz w:val="24"/>
          <w:szCs w:val="24"/>
          <w:lang w:val="en-GB"/>
        </w:rPr>
        <w:t xml:space="preserve"> smoking is </w:t>
      </w:r>
      <w:r w:rsidR="003E4D64">
        <w:rPr>
          <w:rFonts w:eastAsia="Times New Roman" w:cs="Times New Roman"/>
          <w:sz w:val="24"/>
          <w:szCs w:val="24"/>
          <w:lang w:val="en-GB"/>
        </w:rPr>
        <w:t>mainly</w:t>
      </w:r>
      <w:r w:rsidR="003E4D64" w:rsidRPr="00D6069A">
        <w:rPr>
          <w:rFonts w:eastAsia="Times New Roman" w:cs="Times New Roman"/>
          <w:sz w:val="24"/>
          <w:szCs w:val="24"/>
          <w:lang w:val="en-GB"/>
        </w:rPr>
        <w:t xml:space="preserve"> found among the elderly in rural highland</w:t>
      </w:r>
      <w:r w:rsidR="003E4D64">
        <w:rPr>
          <w:rFonts w:eastAsia="Times New Roman" w:cs="Times New Roman"/>
          <w:sz w:val="24"/>
          <w:szCs w:val="24"/>
          <w:lang w:val="en-GB"/>
        </w:rPr>
        <w:t xml:space="preserve"> areas; whereas</w:t>
      </w:r>
      <w:r w:rsidR="003E4D64" w:rsidRPr="00D6069A">
        <w:rPr>
          <w:rFonts w:eastAsia="Times New Roman" w:cs="Times New Roman"/>
          <w:sz w:val="24"/>
          <w:szCs w:val="24"/>
          <w:lang w:val="en-GB"/>
        </w:rPr>
        <w:t xml:space="preserve"> heroin </w:t>
      </w:r>
      <w:r w:rsidR="003E4D64">
        <w:rPr>
          <w:rFonts w:eastAsia="Times New Roman" w:cs="Times New Roman"/>
          <w:sz w:val="24"/>
          <w:szCs w:val="24"/>
          <w:lang w:val="en-GB"/>
        </w:rPr>
        <w:t>remains</w:t>
      </w:r>
      <w:r w:rsidR="003E4D64" w:rsidRPr="00D6069A">
        <w:rPr>
          <w:rFonts w:eastAsia="Times New Roman" w:cs="Times New Roman"/>
          <w:sz w:val="24"/>
          <w:szCs w:val="24"/>
          <w:lang w:val="en-GB"/>
        </w:rPr>
        <w:t xml:space="preserve"> the most commonly used drug among younger people</w:t>
      </w:r>
      <w:r w:rsidR="003E4D64">
        <w:rPr>
          <w:rFonts w:eastAsia="Times New Roman" w:cs="Times New Roman"/>
          <w:sz w:val="24"/>
          <w:szCs w:val="24"/>
          <w:lang w:val="en-GB"/>
        </w:rPr>
        <w:t xml:space="preserve"> particularly in metropolitan areas (UNODC</w:t>
      </w:r>
      <w:r w:rsidR="00C37398">
        <w:rPr>
          <w:rFonts w:eastAsia="Times New Roman" w:cs="Times New Roman"/>
          <w:sz w:val="24"/>
          <w:szCs w:val="24"/>
          <w:lang w:val="en-GB"/>
        </w:rPr>
        <w:t>,</w:t>
      </w:r>
      <w:r w:rsidR="003E4D64">
        <w:rPr>
          <w:rFonts w:eastAsia="Times New Roman" w:cs="Times New Roman"/>
          <w:sz w:val="24"/>
          <w:szCs w:val="24"/>
          <w:lang w:val="en-GB"/>
        </w:rPr>
        <w:t xml:space="preserve"> 2012b)</w:t>
      </w:r>
      <w:r w:rsidR="003E4D64" w:rsidRPr="00D6069A">
        <w:rPr>
          <w:rFonts w:eastAsia="Times New Roman" w:cs="Times New Roman"/>
          <w:sz w:val="24"/>
          <w:szCs w:val="24"/>
          <w:lang w:val="en-GB"/>
        </w:rPr>
        <w:t>.</w:t>
      </w:r>
      <w:r w:rsidR="0090149F">
        <w:rPr>
          <w:rFonts w:eastAsia="Times New Roman" w:cs="Times New Roman"/>
          <w:sz w:val="24"/>
          <w:szCs w:val="24"/>
          <w:lang w:val="en-GB"/>
        </w:rPr>
        <w:t xml:space="preserve"> </w:t>
      </w:r>
      <w:r w:rsidR="00E14B7D">
        <w:rPr>
          <w:rFonts w:eastAsia="Times New Roman" w:cs="Times New Roman"/>
          <w:sz w:val="24"/>
          <w:szCs w:val="24"/>
          <w:lang w:val="en-GB"/>
        </w:rPr>
        <w:t xml:space="preserve"> </w:t>
      </w:r>
    </w:p>
    <w:p w:rsidR="00423EB2" w:rsidRDefault="00281380" w:rsidP="002A1740">
      <w:pPr>
        <w:autoSpaceDE w:val="0"/>
        <w:autoSpaceDN w:val="0"/>
        <w:adjustRightInd w:val="0"/>
        <w:spacing w:before="0" w:after="120" w:line="240" w:lineRule="auto"/>
        <w:ind w:firstLine="540"/>
        <w:jc w:val="both"/>
        <w:rPr>
          <w:rFonts w:eastAsia="Times New Roman" w:cs="Times New Roman"/>
          <w:sz w:val="24"/>
          <w:szCs w:val="24"/>
        </w:rPr>
      </w:pPr>
      <w:r w:rsidRPr="00144F14">
        <w:rPr>
          <w:rFonts w:eastAsia="Times New Roman" w:cs="Times New Roman"/>
          <w:sz w:val="24"/>
          <w:szCs w:val="24"/>
          <w:lang w:val="en-GB"/>
        </w:rPr>
        <w:t xml:space="preserve">By the end </w:t>
      </w:r>
      <w:r w:rsidR="007F74B5" w:rsidRPr="00144F14">
        <w:rPr>
          <w:rFonts w:eastAsia="Times New Roman" w:cs="Times New Roman"/>
          <w:sz w:val="24"/>
          <w:szCs w:val="24"/>
          <w:lang w:val="en-GB"/>
        </w:rPr>
        <w:t>of</w:t>
      </w:r>
      <w:r w:rsidRPr="00144F14">
        <w:rPr>
          <w:rFonts w:eastAsia="Times New Roman" w:cs="Times New Roman"/>
          <w:sz w:val="24"/>
          <w:szCs w:val="24"/>
          <w:lang w:val="en-GB"/>
        </w:rPr>
        <w:t xml:space="preserve"> 2016, </w:t>
      </w:r>
      <w:r w:rsidR="007F74B5" w:rsidRPr="00144F14">
        <w:rPr>
          <w:rFonts w:eastAsia="Times New Roman" w:cs="Times New Roman"/>
          <w:sz w:val="24"/>
          <w:szCs w:val="24"/>
          <w:lang w:val="en-GB"/>
        </w:rPr>
        <w:t xml:space="preserve">there </w:t>
      </w:r>
      <w:r w:rsidR="002B2954">
        <w:rPr>
          <w:rFonts w:eastAsia="Times New Roman" w:cs="Times New Roman"/>
          <w:sz w:val="24"/>
          <w:szCs w:val="24"/>
          <w:lang w:val="en-GB"/>
        </w:rPr>
        <w:t>were</w:t>
      </w:r>
      <w:r w:rsidR="007F74B5" w:rsidRPr="00144F14">
        <w:rPr>
          <w:rFonts w:eastAsia="Times New Roman" w:cs="Times New Roman"/>
          <w:sz w:val="24"/>
          <w:szCs w:val="24"/>
          <w:lang w:val="en-GB"/>
        </w:rPr>
        <w:t xml:space="preserve"> in Vietnam 210.751 drug addicts</w:t>
      </w:r>
      <w:r w:rsidR="007F74B5" w:rsidRPr="00144F14">
        <w:rPr>
          <w:rStyle w:val="FootnoteReference"/>
          <w:rFonts w:eastAsia="Times New Roman" w:cs="Times New Roman"/>
          <w:sz w:val="24"/>
          <w:szCs w:val="24"/>
          <w:lang w:val="en-GB"/>
        </w:rPr>
        <w:footnoteReference w:id="7"/>
      </w:r>
      <w:r w:rsidR="007F74B5" w:rsidRPr="00144F14">
        <w:rPr>
          <w:rFonts w:eastAsia="Times New Roman" w:cs="Times New Roman"/>
          <w:sz w:val="24"/>
          <w:szCs w:val="24"/>
          <w:lang w:val="en-GB"/>
        </w:rPr>
        <w:t xml:space="preserve"> </w:t>
      </w:r>
      <w:r w:rsidR="0095246C">
        <w:rPr>
          <w:rFonts w:eastAsia="Times New Roman" w:cs="Times New Roman"/>
          <w:sz w:val="24"/>
          <w:szCs w:val="24"/>
          <w:lang w:val="en-GB"/>
        </w:rPr>
        <w:t>registered</w:t>
      </w:r>
      <w:r w:rsidR="007F74B5" w:rsidRPr="00144F14">
        <w:rPr>
          <w:rFonts w:eastAsia="Times New Roman" w:cs="Times New Roman"/>
          <w:sz w:val="24"/>
          <w:szCs w:val="24"/>
          <w:lang w:val="en-GB"/>
        </w:rPr>
        <w:t xml:space="preserve"> by the state </w:t>
      </w:r>
      <w:r w:rsidR="007D7B2B" w:rsidRPr="00144F14">
        <w:rPr>
          <w:rFonts w:eastAsia="Times New Roman" w:cs="Times New Roman"/>
          <w:sz w:val="24"/>
          <w:szCs w:val="24"/>
          <w:lang w:val="en-GB"/>
        </w:rPr>
        <w:t xml:space="preserve">authorities, </w:t>
      </w:r>
      <w:r w:rsidR="0095246C">
        <w:rPr>
          <w:rFonts w:eastAsia="Times New Roman" w:cs="Times New Roman"/>
          <w:sz w:val="24"/>
          <w:szCs w:val="24"/>
          <w:lang w:val="en-GB"/>
        </w:rPr>
        <w:t>indicating</w:t>
      </w:r>
      <w:r w:rsidR="007F74B5" w:rsidRPr="00144F14">
        <w:rPr>
          <w:rFonts w:eastAsia="Times New Roman" w:cs="Times New Roman"/>
          <w:sz w:val="24"/>
          <w:szCs w:val="24"/>
          <w:lang w:val="en-GB"/>
        </w:rPr>
        <w:t xml:space="preserve"> a</w:t>
      </w:r>
      <w:r w:rsidR="0095246C">
        <w:rPr>
          <w:rFonts w:eastAsia="Times New Roman" w:cs="Times New Roman"/>
          <w:sz w:val="24"/>
          <w:szCs w:val="24"/>
          <w:lang w:val="en-GB"/>
        </w:rPr>
        <w:t>n</w:t>
      </w:r>
      <w:r w:rsidR="007F74B5" w:rsidRPr="00144F14">
        <w:rPr>
          <w:rFonts w:eastAsia="Times New Roman" w:cs="Times New Roman"/>
          <w:sz w:val="24"/>
          <w:szCs w:val="24"/>
          <w:lang w:val="en-GB"/>
        </w:rPr>
        <w:t xml:space="preserve"> increase of 10.617 </w:t>
      </w:r>
      <w:r w:rsidR="007D7B2B" w:rsidRPr="00144F14">
        <w:rPr>
          <w:rFonts w:eastAsia="Times New Roman" w:cs="Times New Roman"/>
          <w:sz w:val="24"/>
          <w:szCs w:val="24"/>
          <w:lang w:val="en-GB"/>
        </w:rPr>
        <w:t>addicts by 2015 (MOLISA, 2016)</w:t>
      </w:r>
      <w:r w:rsidR="007F74B5" w:rsidRPr="00144F14">
        <w:rPr>
          <w:rFonts w:eastAsia="Times New Roman" w:cs="Times New Roman"/>
          <w:sz w:val="24"/>
          <w:szCs w:val="24"/>
          <w:lang w:val="en-GB"/>
        </w:rPr>
        <w:t xml:space="preserve">. </w:t>
      </w:r>
      <w:r w:rsidR="00E14B7D">
        <w:rPr>
          <w:rFonts w:eastAsia="Times New Roman" w:cs="Times New Roman"/>
          <w:sz w:val="24"/>
          <w:szCs w:val="24"/>
          <w:lang w:val="en-GB"/>
        </w:rPr>
        <w:t>Among those</w:t>
      </w:r>
      <w:r w:rsidR="00FA49C5" w:rsidRPr="00144F14">
        <w:rPr>
          <w:rFonts w:eastAsia="Times New Roman" w:cs="Times New Roman"/>
          <w:sz w:val="24"/>
          <w:szCs w:val="24"/>
          <w:lang w:val="en-GB"/>
        </w:rPr>
        <w:t xml:space="preserve"> </w:t>
      </w:r>
      <w:r w:rsidR="00935B41">
        <w:rPr>
          <w:rFonts w:eastAsia="Times New Roman" w:cs="Times New Roman"/>
          <w:sz w:val="24"/>
          <w:szCs w:val="24"/>
          <w:lang w:val="en-GB"/>
        </w:rPr>
        <w:t xml:space="preserve">addicts, </w:t>
      </w:r>
      <w:r w:rsidR="00FA49C5" w:rsidRPr="00144F14">
        <w:rPr>
          <w:rFonts w:eastAsia="Times New Roman" w:cs="Times New Roman"/>
          <w:sz w:val="24"/>
          <w:szCs w:val="24"/>
          <w:lang w:val="en-GB"/>
        </w:rPr>
        <w:t xml:space="preserve">67.5% </w:t>
      </w:r>
      <w:r w:rsidR="00935B41">
        <w:rPr>
          <w:rFonts w:eastAsia="Times New Roman" w:cs="Times New Roman"/>
          <w:sz w:val="24"/>
          <w:szCs w:val="24"/>
          <w:lang w:val="en-GB"/>
        </w:rPr>
        <w:t xml:space="preserve">live in community compared to </w:t>
      </w:r>
      <w:r w:rsidR="00FA49C5" w:rsidRPr="00144F14">
        <w:rPr>
          <w:rFonts w:eastAsia="Times New Roman" w:cs="Times New Roman"/>
          <w:sz w:val="24"/>
          <w:szCs w:val="24"/>
          <w:lang w:val="en-GB"/>
        </w:rPr>
        <w:t xml:space="preserve">13.5% </w:t>
      </w:r>
      <w:r w:rsidR="00935B41">
        <w:rPr>
          <w:rFonts w:eastAsia="Times New Roman" w:cs="Times New Roman"/>
          <w:sz w:val="24"/>
          <w:szCs w:val="24"/>
          <w:lang w:val="en-GB"/>
        </w:rPr>
        <w:t xml:space="preserve">who </w:t>
      </w:r>
      <w:r w:rsidR="00FA49C5" w:rsidRPr="00144F14">
        <w:rPr>
          <w:rFonts w:eastAsia="Times New Roman" w:cs="Times New Roman"/>
          <w:sz w:val="24"/>
          <w:szCs w:val="24"/>
          <w:lang w:val="en-GB"/>
        </w:rPr>
        <w:t xml:space="preserve">are </w:t>
      </w:r>
      <w:r w:rsidR="00C1472F" w:rsidRPr="00144F14">
        <w:rPr>
          <w:rFonts w:eastAsia="Times New Roman" w:cs="Times New Roman"/>
          <w:sz w:val="24"/>
          <w:szCs w:val="24"/>
          <w:lang w:val="en-GB"/>
        </w:rPr>
        <w:t xml:space="preserve">treated in </w:t>
      </w:r>
      <w:r w:rsidR="003C1E2A">
        <w:rPr>
          <w:rFonts w:eastAsia="Times New Roman" w:cs="Times New Roman"/>
          <w:sz w:val="24"/>
          <w:szCs w:val="24"/>
          <w:lang w:val="en-GB"/>
        </w:rPr>
        <w:t xml:space="preserve">detoxification </w:t>
      </w:r>
      <w:r w:rsidR="00935B41">
        <w:rPr>
          <w:rFonts w:eastAsia="Times New Roman" w:cs="Times New Roman"/>
          <w:sz w:val="24"/>
          <w:szCs w:val="24"/>
          <w:lang w:val="en-GB"/>
        </w:rPr>
        <w:t>centres, and</w:t>
      </w:r>
      <w:r w:rsidR="003C1E2A">
        <w:rPr>
          <w:rFonts w:eastAsia="Times New Roman" w:cs="Times New Roman"/>
          <w:sz w:val="24"/>
          <w:szCs w:val="24"/>
          <w:lang w:val="en-GB"/>
        </w:rPr>
        <w:t xml:space="preserve"> 19% </w:t>
      </w:r>
      <w:r w:rsidR="00935B41">
        <w:rPr>
          <w:rFonts w:eastAsia="Times New Roman" w:cs="Times New Roman"/>
          <w:sz w:val="24"/>
          <w:szCs w:val="24"/>
          <w:lang w:val="en-GB"/>
        </w:rPr>
        <w:t xml:space="preserve">who </w:t>
      </w:r>
      <w:r w:rsidR="003C1E2A">
        <w:rPr>
          <w:rFonts w:eastAsia="Times New Roman" w:cs="Times New Roman"/>
          <w:sz w:val="24"/>
          <w:szCs w:val="24"/>
          <w:lang w:val="en-GB"/>
        </w:rPr>
        <w:t xml:space="preserve">are </w:t>
      </w:r>
      <w:r w:rsidR="005C166B">
        <w:rPr>
          <w:rFonts w:eastAsia="Times New Roman" w:cs="Times New Roman"/>
          <w:sz w:val="24"/>
          <w:szCs w:val="24"/>
          <w:lang w:val="en-GB"/>
        </w:rPr>
        <w:t>detained</w:t>
      </w:r>
      <w:r w:rsidR="003C1E2A">
        <w:rPr>
          <w:rFonts w:eastAsia="Times New Roman" w:cs="Times New Roman"/>
          <w:sz w:val="24"/>
          <w:szCs w:val="24"/>
          <w:lang w:val="en-GB"/>
        </w:rPr>
        <w:t xml:space="preserve"> in jails and </w:t>
      </w:r>
      <w:r w:rsidR="005052D7" w:rsidRPr="00144F14">
        <w:rPr>
          <w:rFonts w:eastAsia="Times New Roman" w:cs="Times New Roman"/>
          <w:sz w:val="24"/>
          <w:szCs w:val="24"/>
          <w:lang w:val="en-GB"/>
        </w:rPr>
        <w:t>compulsory</w:t>
      </w:r>
      <w:r w:rsidR="00C1472F" w:rsidRPr="00144F14">
        <w:rPr>
          <w:rFonts w:eastAsia="Times New Roman" w:cs="Times New Roman"/>
          <w:sz w:val="24"/>
          <w:szCs w:val="24"/>
          <w:lang w:val="en-GB"/>
        </w:rPr>
        <w:t xml:space="preserve"> </w:t>
      </w:r>
      <w:r w:rsidR="003C1E2A">
        <w:rPr>
          <w:rFonts w:eastAsia="Times New Roman" w:cs="Times New Roman"/>
          <w:sz w:val="24"/>
          <w:szCs w:val="24"/>
          <w:lang w:val="en-GB"/>
        </w:rPr>
        <w:t>schools</w:t>
      </w:r>
      <w:r w:rsidR="003C1E2A" w:rsidRPr="003C1E2A">
        <w:rPr>
          <w:rFonts w:eastAsia="Times New Roman" w:cs="Times New Roman"/>
          <w:sz w:val="24"/>
          <w:szCs w:val="24"/>
          <w:lang w:val="en-GB"/>
        </w:rPr>
        <w:t xml:space="preserve"> for drug users</w:t>
      </w:r>
      <w:r w:rsidR="00C1472F" w:rsidRPr="00144F14">
        <w:rPr>
          <w:rFonts w:eastAsia="Times New Roman" w:cs="Times New Roman"/>
          <w:sz w:val="24"/>
          <w:szCs w:val="24"/>
          <w:lang w:val="en-GB"/>
        </w:rPr>
        <w:t xml:space="preserve"> (MPS</w:t>
      </w:r>
      <w:r w:rsidR="00935B41">
        <w:rPr>
          <w:rFonts w:eastAsia="Times New Roman" w:cs="Times New Roman"/>
          <w:sz w:val="24"/>
          <w:szCs w:val="24"/>
          <w:lang w:val="en-GB"/>
        </w:rPr>
        <w:t>,</w:t>
      </w:r>
      <w:r w:rsidR="00C1472F" w:rsidRPr="00144F14">
        <w:rPr>
          <w:rFonts w:eastAsia="Times New Roman" w:cs="Times New Roman"/>
          <w:sz w:val="24"/>
          <w:szCs w:val="24"/>
          <w:lang w:val="en-GB"/>
        </w:rPr>
        <w:t xml:space="preserve"> 2016).</w:t>
      </w:r>
      <w:r w:rsidR="002B2954">
        <w:rPr>
          <w:rFonts w:eastAsia="Times New Roman" w:cs="Times New Roman"/>
          <w:sz w:val="24"/>
          <w:szCs w:val="24"/>
          <w:lang w:val="en-GB"/>
        </w:rPr>
        <w:t xml:space="preserve"> In the last ten years, on average the number of drug addicts in Vietnam consistently increase by </w:t>
      </w:r>
      <w:r w:rsidR="00F81B86" w:rsidRPr="00F81B86">
        <w:rPr>
          <w:rFonts w:eastAsia="Times New Roman" w:cs="Times New Roman"/>
          <w:sz w:val="24"/>
          <w:szCs w:val="24"/>
          <w:lang w:val="en-GB"/>
        </w:rPr>
        <w:t>5 - 10%</w:t>
      </w:r>
      <w:r w:rsidR="00D02569">
        <w:rPr>
          <w:rFonts w:eastAsia="Times New Roman" w:cs="Times New Roman"/>
          <w:sz w:val="24"/>
          <w:szCs w:val="24"/>
          <w:lang w:val="en-GB"/>
        </w:rPr>
        <w:t xml:space="preserve"> every year</w:t>
      </w:r>
      <w:r w:rsidR="00F81B86">
        <w:rPr>
          <w:rFonts w:eastAsia="Times New Roman" w:cs="Times New Roman"/>
          <w:sz w:val="24"/>
          <w:szCs w:val="24"/>
          <w:lang w:val="en-GB"/>
        </w:rPr>
        <w:t xml:space="preserve"> </w:t>
      </w:r>
      <w:r w:rsidR="00F81B86" w:rsidRPr="00F81B86">
        <w:rPr>
          <w:rFonts w:eastAsia="Times New Roman" w:cs="Times New Roman"/>
          <w:sz w:val="24"/>
          <w:szCs w:val="24"/>
          <w:lang w:val="en-GB"/>
        </w:rPr>
        <w:t>(Police Department of Drug Crime Investigation, 2015)</w:t>
      </w:r>
      <w:r w:rsidR="00F81B86">
        <w:rPr>
          <w:rFonts w:eastAsia="Times New Roman" w:cs="Times New Roman"/>
          <w:sz w:val="24"/>
          <w:szCs w:val="24"/>
          <w:lang w:val="en-GB"/>
        </w:rPr>
        <w:t xml:space="preserve">. </w:t>
      </w:r>
      <w:r w:rsidR="00343648">
        <w:rPr>
          <w:rFonts w:eastAsia="Times New Roman" w:cs="Times New Roman"/>
          <w:sz w:val="24"/>
          <w:szCs w:val="24"/>
          <w:lang w:val="en-GB"/>
        </w:rPr>
        <w:t xml:space="preserve">One of the most worrying issues related to drug addiction in Vietnam is </w:t>
      </w:r>
      <w:r w:rsidR="00613868">
        <w:rPr>
          <w:rFonts w:eastAsia="Times New Roman" w:cs="Times New Roman"/>
          <w:sz w:val="24"/>
          <w:szCs w:val="24"/>
          <w:lang w:val="en-GB"/>
        </w:rPr>
        <w:t xml:space="preserve">the </w:t>
      </w:r>
      <w:r w:rsidR="00343648">
        <w:rPr>
          <w:rFonts w:eastAsia="Times New Roman" w:cs="Times New Roman"/>
          <w:sz w:val="24"/>
          <w:szCs w:val="24"/>
          <w:lang w:val="en-GB"/>
        </w:rPr>
        <w:t>relapse rate remains very high, up to 95%; even some estimate 99%, which greatly deteriorates the drug problem in Vietnam (FO</w:t>
      </w:r>
      <w:r w:rsidR="00E14B7D">
        <w:rPr>
          <w:rFonts w:eastAsia="Times New Roman" w:cs="Times New Roman"/>
          <w:sz w:val="24"/>
          <w:szCs w:val="24"/>
          <w:lang w:val="en-GB"/>
        </w:rPr>
        <w:t>1</w:t>
      </w:r>
      <w:r w:rsidR="002A1740">
        <w:rPr>
          <w:rFonts w:eastAsia="Times New Roman" w:cs="Times New Roman"/>
          <w:sz w:val="24"/>
          <w:szCs w:val="24"/>
          <w:lang w:val="en-GB"/>
        </w:rPr>
        <w:t xml:space="preserve">, </w:t>
      </w:r>
      <w:r w:rsidR="002A1740" w:rsidRPr="002A1740">
        <w:rPr>
          <w:rFonts w:eastAsia="Times New Roman" w:cs="Times New Roman"/>
          <w:sz w:val="24"/>
          <w:szCs w:val="24"/>
          <w:lang w:val="en-GB"/>
        </w:rPr>
        <w:t>SE</w:t>
      </w:r>
      <w:r w:rsidR="002A1740">
        <w:rPr>
          <w:rFonts w:eastAsia="Times New Roman" w:cs="Times New Roman"/>
          <w:sz w:val="24"/>
          <w:szCs w:val="24"/>
          <w:lang w:val="en-GB"/>
        </w:rPr>
        <w:t xml:space="preserve">, </w:t>
      </w:r>
      <w:r w:rsidR="002A1740" w:rsidRPr="002A1740">
        <w:rPr>
          <w:rFonts w:eastAsia="Times New Roman" w:cs="Times New Roman"/>
          <w:sz w:val="24"/>
          <w:szCs w:val="24"/>
          <w:lang w:val="en-GB"/>
        </w:rPr>
        <w:t>HM</w:t>
      </w:r>
      <w:r w:rsidR="00343648">
        <w:rPr>
          <w:rFonts w:eastAsia="Times New Roman" w:cs="Times New Roman"/>
          <w:sz w:val="24"/>
          <w:szCs w:val="24"/>
          <w:lang w:val="en-GB"/>
        </w:rPr>
        <w:t xml:space="preserve">).  </w:t>
      </w:r>
      <w:r w:rsidR="00613868">
        <w:rPr>
          <w:rFonts w:eastAsia="Times New Roman" w:cs="Times New Roman"/>
          <w:sz w:val="24"/>
          <w:szCs w:val="24"/>
          <w:lang w:val="en-GB"/>
        </w:rPr>
        <w:t xml:space="preserve"> </w:t>
      </w:r>
    </w:p>
    <w:p w:rsidR="00490DF9" w:rsidRDefault="00D54F1D" w:rsidP="009B7428">
      <w:pPr>
        <w:autoSpaceDE w:val="0"/>
        <w:autoSpaceDN w:val="0"/>
        <w:adjustRightInd w:val="0"/>
        <w:spacing w:before="0" w:after="120" w:line="240" w:lineRule="auto"/>
        <w:ind w:firstLine="540"/>
        <w:jc w:val="both"/>
        <w:rPr>
          <w:rFonts w:eastAsia="Times New Roman" w:cs="Times New Roman"/>
          <w:sz w:val="24"/>
          <w:szCs w:val="24"/>
          <w:lang w:val="en-GB"/>
        </w:rPr>
      </w:pPr>
      <w:r w:rsidRPr="00144F14">
        <w:rPr>
          <w:rFonts w:eastAsia="Times New Roman" w:cs="Times New Roman"/>
          <w:sz w:val="24"/>
          <w:szCs w:val="24"/>
          <w:lang w:val="en-GB"/>
        </w:rPr>
        <w:t xml:space="preserve">Concerning drug trafficking, despite </w:t>
      </w:r>
      <w:r w:rsidR="005122B4">
        <w:rPr>
          <w:rFonts w:eastAsia="Times New Roman" w:cs="Times New Roman"/>
          <w:sz w:val="24"/>
          <w:szCs w:val="24"/>
          <w:lang w:val="en-GB"/>
        </w:rPr>
        <w:t>internationally recognised significant achievements in drug</w:t>
      </w:r>
      <w:r w:rsidRPr="00144F14">
        <w:rPr>
          <w:rFonts w:eastAsia="Times New Roman" w:cs="Times New Roman"/>
          <w:sz w:val="24"/>
          <w:szCs w:val="24"/>
          <w:lang w:val="en-GB"/>
        </w:rPr>
        <w:t xml:space="preserve"> control</w:t>
      </w:r>
      <w:r w:rsidR="00B2583D">
        <w:rPr>
          <w:rFonts w:eastAsia="Times New Roman" w:cs="Times New Roman"/>
          <w:sz w:val="24"/>
          <w:szCs w:val="24"/>
          <w:lang w:val="en-GB"/>
        </w:rPr>
        <w:t xml:space="preserve"> by</w:t>
      </w:r>
      <w:r w:rsidR="005122B4">
        <w:rPr>
          <w:rFonts w:eastAsia="Times New Roman" w:cs="Times New Roman"/>
          <w:sz w:val="24"/>
          <w:szCs w:val="24"/>
          <w:lang w:val="en-GB"/>
        </w:rPr>
        <w:t xml:space="preserve"> Vietnamese</w:t>
      </w:r>
      <w:r w:rsidR="00B2583D">
        <w:rPr>
          <w:rFonts w:eastAsia="Times New Roman" w:cs="Times New Roman"/>
          <w:sz w:val="24"/>
          <w:szCs w:val="24"/>
          <w:lang w:val="en-GB"/>
        </w:rPr>
        <w:t xml:space="preserve"> </w:t>
      </w:r>
      <w:r w:rsidR="005122B4">
        <w:rPr>
          <w:rFonts w:eastAsia="Times New Roman" w:cs="Times New Roman"/>
          <w:sz w:val="24"/>
          <w:szCs w:val="24"/>
          <w:lang w:val="en-GB"/>
        </w:rPr>
        <w:t>law enforcement agencies</w:t>
      </w:r>
      <w:r w:rsidRPr="00144F14">
        <w:rPr>
          <w:rFonts w:eastAsia="Times New Roman" w:cs="Times New Roman"/>
          <w:sz w:val="24"/>
          <w:szCs w:val="24"/>
          <w:lang w:val="en-GB"/>
        </w:rPr>
        <w:t xml:space="preserve">, the crime remains a noticed problem </w:t>
      </w:r>
      <w:r w:rsidRPr="00144F14">
        <w:rPr>
          <w:rFonts w:eastAsia="Times New Roman" w:cs="Times New Roman"/>
          <w:sz w:val="24"/>
          <w:szCs w:val="24"/>
          <w:lang w:val="en-GB"/>
        </w:rPr>
        <w:lastRenderedPageBreak/>
        <w:t xml:space="preserve">in </w:t>
      </w:r>
      <w:r w:rsidR="005122B4">
        <w:rPr>
          <w:rFonts w:eastAsia="Times New Roman" w:cs="Times New Roman"/>
          <w:sz w:val="24"/>
          <w:szCs w:val="24"/>
          <w:lang w:val="en-GB"/>
        </w:rPr>
        <w:t>the 90-million-plus-population country</w:t>
      </w:r>
      <w:r w:rsidRPr="00144F14">
        <w:rPr>
          <w:rFonts w:eastAsia="Times New Roman" w:cs="Times New Roman"/>
          <w:sz w:val="24"/>
          <w:szCs w:val="24"/>
          <w:lang w:val="en-GB"/>
        </w:rPr>
        <w:t xml:space="preserve">. </w:t>
      </w:r>
      <w:r w:rsidR="0054173C" w:rsidRPr="00E7703D">
        <w:rPr>
          <w:rFonts w:eastAsia="Times New Roman" w:cs="Times New Roman"/>
          <w:sz w:val="24"/>
          <w:szCs w:val="24"/>
          <w:lang w:val="en-GB"/>
        </w:rPr>
        <w:t xml:space="preserve">Viet Nam is currently not </w:t>
      </w:r>
      <w:r w:rsidR="00B2583D" w:rsidRPr="00E7703D">
        <w:rPr>
          <w:rFonts w:eastAsia="Times New Roman" w:cs="Times New Roman"/>
          <w:sz w:val="24"/>
          <w:szCs w:val="24"/>
          <w:lang w:val="en-GB"/>
        </w:rPr>
        <w:t>considered</w:t>
      </w:r>
      <w:r w:rsidR="0054173C" w:rsidRPr="00E7703D">
        <w:rPr>
          <w:rFonts w:eastAsia="Times New Roman" w:cs="Times New Roman"/>
          <w:sz w:val="24"/>
          <w:szCs w:val="24"/>
          <w:lang w:val="en-GB"/>
        </w:rPr>
        <w:t xml:space="preserve"> as a major drug producing country</w:t>
      </w:r>
      <w:r w:rsidR="005122B4">
        <w:rPr>
          <w:rFonts w:eastAsia="Times New Roman" w:cs="Times New Roman"/>
          <w:sz w:val="24"/>
          <w:szCs w:val="24"/>
          <w:lang w:val="en-GB"/>
        </w:rPr>
        <w:t>,</w:t>
      </w:r>
      <w:r w:rsidR="0054173C" w:rsidRPr="00E7703D">
        <w:rPr>
          <w:rFonts w:eastAsia="Times New Roman" w:cs="Times New Roman"/>
          <w:sz w:val="24"/>
          <w:szCs w:val="24"/>
          <w:lang w:val="en-GB"/>
        </w:rPr>
        <w:t xml:space="preserve"> but</w:t>
      </w:r>
      <w:r w:rsidR="005122B4">
        <w:rPr>
          <w:rFonts w:eastAsia="Times New Roman" w:cs="Times New Roman"/>
          <w:sz w:val="24"/>
          <w:szCs w:val="24"/>
          <w:lang w:val="en-GB"/>
        </w:rPr>
        <w:t xml:space="preserve"> rather</w:t>
      </w:r>
      <w:r w:rsidR="0054173C" w:rsidRPr="00E7703D">
        <w:rPr>
          <w:rFonts w:eastAsia="Times New Roman" w:cs="Times New Roman"/>
          <w:sz w:val="24"/>
          <w:szCs w:val="24"/>
          <w:lang w:val="en-GB"/>
        </w:rPr>
        <w:t xml:space="preserve"> a </w:t>
      </w:r>
      <w:r w:rsidR="005122B4">
        <w:rPr>
          <w:rFonts w:eastAsia="Times New Roman" w:cs="Times New Roman"/>
          <w:sz w:val="24"/>
          <w:szCs w:val="24"/>
          <w:lang w:val="en-GB"/>
        </w:rPr>
        <w:t>location</w:t>
      </w:r>
      <w:r w:rsidR="0054173C" w:rsidRPr="00E7703D">
        <w:rPr>
          <w:rFonts w:eastAsia="Times New Roman" w:cs="Times New Roman"/>
          <w:sz w:val="24"/>
          <w:szCs w:val="24"/>
          <w:lang w:val="en-GB"/>
        </w:rPr>
        <w:t xml:space="preserve"> where drugs are </w:t>
      </w:r>
      <w:r w:rsidR="00E7703D" w:rsidRPr="00E7703D">
        <w:rPr>
          <w:rFonts w:eastAsia="Times New Roman" w:cs="Times New Roman"/>
          <w:sz w:val="24"/>
          <w:szCs w:val="24"/>
          <w:lang w:val="en-GB"/>
        </w:rPr>
        <w:t>smuggled</w:t>
      </w:r>
      <w:r w:rsidR="0054173C" w:rsidRPr="00E7703D">
        <w:rPr>
          <w:rFonts w:eastAsia="Times New Roman" w:cs="Times New Roman"/>
          <w:sz w:val="24"/>
          <w:szCs w:val="24"/>
          <w:lang w:val="en-GB"/>
        </w:rPr>
        <w:t xml:space="preserve"> through for local consumption and to third countries </w:t>
      </w:r>
      <w:r w:rsidR="005122B4">
        <w:rPr>
          <w:rFonts w:eastAsia="Times New Roman" w:cs="Times New Roman"/>
          <w:sz w:val="24"/>
          <w:szCs w:val="24"/>
          <w:lang w:val="en-GB"/>
        </w:rPr>
        <w:t xml:space="preserve">especially China </w:t>
      </w:r>
      <w:r w:rsidR="0054173C" w:rsidRPr="00E7703D">
        <w:rPr>
          <w:rFonts w:eastAsia="Times New Roman" w:cs="Times New Roman"/>
          <w:sz w:val="24"/>
          <w:szCs w:val="24"/>
          <w:lang w:val="en-GB"/>
        </w:rPr>
        <w:t>(US State</w:t>
      </w:r>
      <w:r w:rsidR="00B2583D" w:rsidRPr="00E7703D">
        <w:rPr>
          <w:rFonts w:eastAsia="Times New Roman" w:cs="Times New Roman"/>
          <w:sz w:val="24"/>
          <w:szCs w:val="24"/>
          <w:lang w:val="en-GB"/>
        </w:rPr>
        <w:t xml:space="preserve"> </w:t>
      </w:r>
      <w:r w:rsidR="00E7703D" w:rsidRPr="00E7703D">
        <w:rPr>
          <w:rFonts w:eastAsia="Times New Roman" w:cs="Times New Roman"/>
          <w:sz w:val="24"/>
          <w:szCs w:val="24"/>
          <w:lang w:val="en-GB"/>
        </w:rPr>
        <w:t>Department, 2010</w:t>
      </w:r>
      <w:r w:rsidR="0054173C" w:rsidRPr="00E7703D">
        <w:rPr>
          <w:rFonts w:eastAsia="Times New Roman" w:cs="Times New Roman"/>
          <w:sz w:val="24"/>
          <w:szCs w:val="24"/>
          <w:lang w:val="en-GB"/>
        </w:rPr>
        <w:t>).</w:t>
      </w:r>
      <w:r w:rsidR="0054173C">
        <w:rPr>
          <w:rFonts w:eastAsia="Times New Roman" w:cs="Times New Roman"/>
          <w:i/>
          <w:sz w:val="24"/>
          <w:szCs w:val="24"/>
          <w:lang w:val="en-GB"/>
        </w:rPr>
        <w:t xml:space="preserve"> </w:t>
      </w:r>
      <w:r w:rsidR="000F26F7" w:rsidRPr="00144F14">
        <w:rPr>
          <w:rFonts w:eastAsia="Times New Roman" w:cs="Times New Roman"/>
          <w:sz w:val="24"/>
          <w:szCs w:val="24"/>
          <w:lang w:val="en-GB"/>
        </w:rPr>
        <w:t xml:space="preserve">Thanks to effective measures to eradicate opium  poppy  inside Vietnam, it  is  estimated  that  about 95%  of  illicit  drugs  transported </w:t>
      </w:r>
      <w:r w:rsidR="000F26F7">
        <w:rPr>
          <w:rFonts w:eastAsia="Times New Roman" w:cs="Times New Roman"/>
          <w:sz w:val="24"/>
          <w:szCs w:val="24"/>
          <w:lang w:val="en-GB"/>
        </w:rPr>
        <w:t>to</w:t>
      </w:r>
      <w:r w:rsidR="000F26F7" w:rsidRPr="00144F14">
        <w:rPr>
          <w:rFonts w:eastAsia="Times New Roman" w:cs="Times New Roman"/>
          <w:sz w:val="24"/>
          <w:szCs w:val="24"/>
          <w:lang w:val="en-GB"/>
        </w:rPr>
        <w:t xml:space="preserve"> the country are smuggled from neighbo</w:t>
      </w:r>
      <w:r w:rsidR="000F26F7">
        <w:rPr>
          <w:rFonts w:eastAsia="Times New Roman" w:cs="Times New Roman"/>
          <w:sz w:val="24"/>
          <w:szCs w:val="24"/>
          <w:lang w:val="en-GB"/>
        </w:rPr>
        <w:t>u</w:t>
      </w:r>
      <w:r w:rsidR="000F26F7" w:rsidRPr="00144F14">
        <w:rPr>
          <w:rFonts w:eastAsia="Times New Roman" w:cs="Times New Roman"/>
          <w:sz w:val="24"/>
          <w:szCs w:val="24"/>
          <w:lang w:val="en-GB"/>
        </w:rPr>
        <w:t>ring countries</w:t>
      </w:r>
      <w:r w:rsidR="000F26F7" w:rsidRPr="00C67CAB">
        <w:rPr>
          <w:rFonts w:eastAsia="Times New Roman" w:cs="Times New Roman"/>
          <w:sz w:val="24"/>
          <w:szCs w:val="24"/>
          <w:lang w:val="en-GB"/>
        </w:rPr>
        <w:t xml:space="preserve"> </w:t>
      </w:r>
      <w:r w:rsidR="000F26F7">
        <w:rPr>
          <w:rFonts w:eastAsia="Times New Roman" w:cs="Times New Roman"/>
          <w:sz w:val="24"/>
          <w:szCs w:val="24"/>
          <w:lang w:val="en-GB"/>
        </w:rPr>
        <w:t>(UNODC, 2012b)</w:t>
      </w:r>
      <w:r w:rsidR="000F26F7" w:rsidRPr="00144F14">
        <w:rPr>
          <w:rFonts w:eastAsia="Times New Roman" w:cs="Times New Roman"/>
          <w:sz w:val="24"/>
          <w:szCs w:val="24"/>
          <w:lang w:val="en-GB"/>
        </w:rPr>
        <w:t xml:space="preserve">. </w:t>
      </w:r>
      <w:r w:rsidR="00490DF9" w:rsidRPr="00144F14">
        <w:rPr>
          <w:rFonts w:eastAsia="Times New Roman" w:cs="Times New Roman"/>
          <w:sz w:val="24"/>
          <w:szCs w:val="24"/>
          <w:lang w:val="en-GB"/>
        </w:rPr>
        <w:t xml:space="preserve">Recent years, </w:t>
      </w:r>
      <w:r w:rsidR="001C3373">
        <w:rPr>
          <w:rFonts w:eastAsia="Times New Roman" w:cs="Times New Roman"/>
          <w:sz w:val="24"/>
          <w:szCs w:val="24"/>
          <w:lang w:val="en-GB"/>
        </w:rPr>
        <w:t>drug</w:t>
      </w:r>
      <w:r w:rsidR="00490DF9" w:rsidRPr="00144F14">
        <w:rPr>
          <w:rFonts w:eastAsia="Times New Roman" w:cs="Times New Roman"/>
          <w:sz w:val="24"/>
          <w:szCs w:val="24"/>
          <w:lang w:val="en-GB"/>
        </w:rPr>
        <w:t xml:space="preserve"> smuggling from Laos to Vietnam has increased </w:t>
      </w:r>
      <w:r w:rsidR="005122B4">
        <w:rPr>
          <w:rFonts w:eastAsia="Times New Roman" w:cs="Times New Roman"/>
          <w:sz w:val="24"/>
          <w:szCs w:val="24"/>
          <w:lang w:val="en-GB"/>
        </w:rPr>
        <w:t xml:space="preserve">drastically with </w:t>
      </w:r>
      <w:r w:rsidR="00490DF9" w:rsidRPr="00144F14">
        <w:rPr>
          <w:rFonts w:eastAsia="Times New Roman" w:cs="Times New Roman"/>
          <w:sz w:val="24"/>
          <w:szCs w:val="24"/>
          <w:lang w:val="en-GB"/>
        </w:rPr>
        <w:t xml:space="preserve">the amount of ATS </w:t>
      </w:r>
      <w:r w:rsidR="00490DF9">
        <w:rPr>
          <w:rFonts w:eastAsia="Times New Roman" w:cs="Times New Roman"/>
          <w:sz w:val="24"/>
          <w:szCs w:val="24"/>
          <w:lang w:val="en-GB"/>
        </w:rPr>
        <w:t xml:space="preserve">smuggled across Vietnam-Laos border </w:t>
      </w:r>
      <w:r w:rsidR="00490DF9" w:rsidRPr="00144F14">
        <w:rPr>
          <w:rFonts w:eastAsia="Times New Roman" w:cs="Times New Roman"/>
          <w:sz w:val="24"/>
          <w:szCs w:val="24"/>
          <w:lang w:val="en-GB"/>
        </w:rPr>
        <w:t xml:space="preserve">in 2016 </w:t>
      </w:r>
      <w:r w:rsidR="005122B4">
        <w:rPr>
          <w:rFonts w:eastAsia="Times New Roman" w:cs="Times New Roman"/>
          <w:sz w:val="24"/>
          <w:szCs w:val="24"/>
          <w:lang w:val="en-GB"/>
        </w:rPr>
        <w:t>being</w:t>
      </w:r>
      <w:r w:rsidR="00490DF9" w:rsidRPr="00144F14">
        <w:rPr>
          <w:rFonts w:eastAsia="Times New Roman" w:cs="Times New Roman"/>
          <w:sz w:val="24"/>
          <w:szCs w:val="24"/>
          <w:lang w:val="en-GB"/>
        </w:rPr>
        <w:t xml:space="preserve"> four and a haft times higher than that in 2015 (MPS</w:t>
      </w:r>
      <w:r w:rsidR="00490DF9">
        <w:rPr>
          <w:rFonts w:eastAsia="Times New Roman" w:cs="Times New Roman"/>
          <w:sz w:val="24"/>
          <w:szCs w:val="24"/>
          <w:lang w:val="en-GB"/>
        </w:rPr>
        <w:t>,</w:t>
      </w:r>
      <w:r w:rsidR="00490DF9" w:rsidRPr="00144F14">
        <w:rPr>
          <w:rFonts w:eastAsia="Times New Roman" w:cs="Times New Roman"/>
          <w:sz w:val="24"/>
          <w:szCs w:val="24"/>
          <w:lang w:val="en-GB"/>
        </w:rPr>
        <w:t xml:space="preserve"> 2016)</w:t>
      </w:r>
      <w:r w:rsidR="00490DF9">
        <w:rPr>
          <w:rFonts w:eastAsia="Times New Roman" w:cs="Times New Roman"/>
          <w:sz w:val="24"/>
          <w:szCs w:val="24"/>
          <w:lang w:val="en-GB"/>
        </w:rPr>
        <w:t xml:space="preserve">. </w:t>
      </w:r>
      <w:r w:rsidR="00C67CAB" w:rsidRPr="00D969DC">
        <w:rPr>
          <w:rFonts w:eastAsia="Times New Roman" w:cs="Times New Roman"/>
          <w:sz w:val="24"/>
          <w:szCs w:val="24"/>
          <w:lang w:val="en-GB"/>
        </w:rPr>
        <w:t xml:space="preserve">The </w:t>
      </w:r>
      <w:r w:rsidR="005052D7">
        <w:rPr>
          <w:rFonts w:eastAsia="Times New Roman" w:cs="Times New Roman"/>
          <w:sz w:val="24"/>
          <w:szCs w:val="24"/>
          <w:lang w:val="en-GB"/>
        </w:rPr>
        <w:t>te</w:t>
      </w:r>
      <w:r w:rsidR="00C67CAB" w:rsidRPr="00D969DC">
        <w:rPr>
          <w:rFonts w:eastAsia="Times New Roman" w:cs="Times New Roman"/>
          <w:sz w:val="24"/>
          <w:szCs w:val="24"/>
          <w:lang w:val="en-GB"/>
        </w:rPr>
        <w:t xml:space="preserve">chniques of cross-border and domestic drug trafficking have been steadily more sophisticated and organized. The traffickers take advantage of the long and porous land borderline and the coastline to smuggle drugs from </w:t>
      </w:r>
      <w:r w:rsidR="005052D7" w:rsidRPr="00D969DC">
        <w:rPr>
          <w:rFonts w:eastAsia="Times New Roman" w:cs="Times New Roman"/>
          <w:sz w:val="24"/>
          <w:szCs w:val="24"/>
          <w:lang w:val="en-GB"/>
        </w:rPr>
        <w:t>neighbouring</w:t>
      </w:r>
      <w:r w:rsidR="00C67CAB" w:rsidRPr="00D969DC">
        <w:rPr>
          <w:rFonts w:eastAsia="Times New Roman" w:cs="Times New Roman"/>
          <w:sz w:val="24"/>
          <w:szCs w:val="24"/>
          <w:lang w:val="en-GB"/>
        </w:rPr>
        <w:t xml:space="preserve"> countries; while more </w:t>
      </w:r>
      <w:r w:rsidR="00D969DC" w:rsidRPr="00D969DC">
        <w:rPr>
          <w:rFonts w:eastAsia="Times New Roman" w:cs="Times New Roman"/>
          <w:sz w:val="24"/>
          <w:szCs w:val="24"/>
          <w:lang w:val="en-GB"/>
        </w:rPr>
        <w:t xml:space="preserve">complex tricks have been employed to transport drugs </w:t>
      </w:r>
      <w:r w:rsidR="005122B4">
        <w:rPr>
          <w:rFonts w:eastAsia="Times New Roman" w:cs="Times New Roman"/>
          <w:sz w:val="24"/>
          <w:szCs w:val="24"/>
          <w:lang w:val="en-GB"/>
        </w:rPr>
        <w:t>by</w:t>
      </w:r>
      <w:r w:rsidR="00D969DC" w:rsidRPr="00D969DC">
        <w:rPr>
          <w:rFonts w:eastAsia="Times New Roman" w:cs="Times New Roman"/>
          <w:sz w:val="24"/>
          <w:szCs w:val="24"/>
          <w:lang w:val="en-GB"/>
        </w:rPr>
        <w:t xml:space="preserve"> airplanes</w:t>
      </w:r>
      <w:r w:rsidR="00C67CAB" w:rsidRPr="00D969DC">
        <w:rPr>
          <w:rFonts w:eastAsia="Times New Roman" w:cs="Times New Roman"/>
          <w:sz w:val="24"/>
          <w:szCs w:val="24"/>
          <w:lang w:val="en-GB"/>
        </w:rPr>
        <w:t xml:space="preserve"> (Luong</w:t>
      </w:r>
      <w:r w:rsidR="00D969DC">
        <w:rPr>
          <w:rFonts w:eastAsia="Times New Roman" w:cs="Times New Roman"/>
          <w:sz w:val="24"/>
          <w:szCs w:val="24"/>
          <w:lang w:val="en-GB"/>
        </w:rPr>
        <w:t>,</w:t>
      </w:r>
      <w:r w:rsidR="00C67CAB" w:rsidRPr="00D969DC">
        <w:rPr>
          <w:rFonts w:eastAsia="Times New Roman" w:cs="Times New Roman"/>
          <w:sz w:val="24"/>
          <w:szCs w:val="24"/>
          <w:lang w:val="en-GB"/>
        </w:rPr>
        <w:t xml:space="preserve"> 2015).</w:t>
      </w:r>
      <w:r w:rsidR="00C67CAB" w:rsidRPr="00144F14">
        <w:rPr>
          <w:rFonts w:eastAsia="Times New Roman" w:cs="Times New Roman"/>
          <w:sz w:val="24"/>
          <w:szCs w:val="24"/>
          <w:lang w:val="en-GB"/>
        </w:rPr>
        <w:t xml:space="preserve"> </w:t>
      </w:r>
      <w:r w:rsidR="000F26F7">
        <w:rPr>
          <w:rFonts w:eastAsia="Times New Roman" w:cs="Times New Roman"/>
          <w:sz w:val="24"/>
          <w:szCs w:val="24"/>
          <w:lang w:val="en-GB"/>
        </w:rPr>
        <w:t xml:space="preserve"> </w:t>
      </w:r>
    </w:p>
    <w:p w:rsidR="00722527" w:rsidRDefault="00391D1E" w:rsidP="00722527">
      <w:pPr>
        <w:autoSpaceDE w:val="0"/>
        <w:autoSpaceDN w:val="0"/>
        <w:adjustRightInd w:val="0"/>
        <w:spacing w:before="0" w:after="120" w:line="240" w:lineRule="auto"/>
        <w:ind w:firstLine="540"/>
        <w:jc w:val="both"/>
        <w:rPr>
          <w:rFonts w:eastAsia="Times New Roman" w:cs="Times New Roman"/>
          <w:sz w:val="24"/>
          <w:szCs w:val="24"/>
          <w:lang w:val="en-GB"/>
        </w:rPr>
      </w:pPr>
      <w:r w:rsidRPr="00D2051B">
        <w:rPr>
          <w:rFonts w:eastAsia="Times New Roman" w:cs="Times New Roman"/>
          <w:sz w:val="24"/>
          <w:szCs w:val="24"/>
          <w:lang w:val="en-GB"/>
        </w:rPr>
        <w:t>In the last five years, from 2012 – 2016,</w:t>
      </w:r>
      <w:r w:rsidR="00CD15F1" w:rsidRPr="00D2051B">
        <w:rPr>
          <w:rFonts w:eastAsia="Times New Roman" w:cs="Times New Roman"/>
          <w:sz w:val="24"/>
          <w:szCs w:val="24"/>
          <w:lang w:val="en-GB"/>
        </w:rPr>
        <w:t xml:space="preserve"> </w:t>
      </w:r>
      <w:r w:rsidR="001C3373">
        <w:rPr>
          <w:rFonts w:eastAsia="Times New Roman" w:cs="Times New Roman"/>
          <w:sz w:val="24"/>
          <w:szCs w:val="24"/>
          <w:lang w:val="en-GB"/>
        </w:rPr>
        <w:t>the numbers of drug criminal cases and offenders detected by law enforcement forces remain high and relatively stable. O</w:t>
      </w:r>
      <w:r w:rsidR="00CD15F1" w:rsidRPr="00D2051B">
        <w:rPr>
          <w:rFonts w:eastAsia="Times New Roman" w:cs="Times New Roman"/>
          <w:sz w:val="24"/>
          <w:szCs w:val="24"/>
          <w:lang w:val="en-GB"/>
        </w:rPr>
        <w:t xml:space="preserve">n average every year about 19,000 </w:t>
      </w:r>
      <w:r w:rsidR="00F24B1C" w:rsidRPr="00D2051B">
        <w:rPr>
          <w:rFonts w:eastAsia="Times New Roman" w:cs="Times New Roman"/>
          <w:sz w:val="24"/>
          <w:szCs w:val="24"/>
          <w:lang w:val="en-GB"/>
        </w:rPr>
        <w:t>criminal cases of drug crime are detected and investigated</w:t>
      </w:r>
      <w:r w:rsidR="00D969DC" w:rsidRPr="00D2051B">
        <w:rPr>
          <w:rFonts w:eastAsia="Times New Roman" w:cs="Times New Roman"/>
          <w:sz w:val="24"/>
          <w:szCs w:val="24"/>
          <w:lang w:val="en-GB"/>
        </w:rPr>
        <w:t>,</w:t>
      </w:r>
      <w:r w:rsidR="00F24B1C" w:rsidRPr="00D2051B">
        <w:rPr>
          <w:rFonts w:eastAsia="Times New Roman" w:cs="Times New Roman"/>
          <w:sz w:val="24"/>
          <w:szCs w:val="24"/>
          <w:lang w:val="en-GB"/>
        </w:rPr>
        <w:t xml:space="preserve"> with </w:t>
      </w:r>
      <w:r w:rsidR="00CD15F1" w:rsidRPr="00D2051B">
        <w:rPr>
          <w:rFonts w:eastAsia="Times New Roman" w:cs="Times New Roman"/>
          <w:sz w:val="24"/>
          <w:szCs w:val="24"/>
          <w:lang w:val="en-GB"/>
        </w:rPr>
        <w:t>around 28,000 offenders arrested</w:t>
      </w:r>
      <w:r w:rsidR="00D2051B">
        <w:rPr>
          <w:rFonts w:eastAsia="Times New Roman" w:cs="Times New Roman"/>
          <w:sz w:val="24"/>
          <w:szCs w:val="24"/>
          <w:lang w:val="en-GB"/>
        </w:rPr>
        <w:t xml:space="preserve"> </w:t>
      </w:r>
      <w:r w:rsidR="00D2051B" w:rsidRPr="00F81B86">
        <w:rPr>
          <w:rFonts w:eastAsia="Times New Roman" w:cs="Times New Roman"/>
          <w:sz w:val="24"/>
          <w:szCs w:val="24"/>
          <w:lang w:val="en-GB"/>
        </w:rPr>
        <w:t>(Police Department o</w:t>
      </w:r>
      <w:r w:rsidR="00D2051B">
        <w:rPr>
          <w:rFonts w:eastAsia="Times New Roman" w:cs="Times New Roman"/>
          <w:sz w:val="24"/>
          <w:szCs w:val="24"/>
          <w:lang w:val="en-GB"/>
        </w:rPr>
        <w:t>f Drug Crime Investigation, 2017</w:t>
      </w:r>
      <w:r w:rsidR="00D2051B" w:rsidRPr="00F81B86">
        <w:rPr>
          <w:rFonts w:eastAsia="Times New Roman" w:cs="Times New Roman"/>
          <w:sz w:val="24"/>
          <w:szCs w:val="24"/>
          <w:lang w:val="en-GB"/>
        </w:rPr>
        <w:t>)</w:t>
      </w:r>
      <w:r w:rsidR="00796931">
        <w:rPr>
          <w:rFonts w:eastAsia="Times New Roman" w:cs="Times New Roman"/>
          <w:sz w:val="24"/>
          <w:szCs w:val="24"/>
          <w:lang w:val="en-GB"/>
        </w:rPr>
        <w:t xml:space="preserve"> (see Table 1)</w:t>
      </w:r>
      <w:r w:rsidR="00CD15F1" w:rsidRPr="00D2051B">
        <w:rPr>
          <w:rFonts w:eastAsia="Times New Roman" w:cs="Times New Roman"/>
          <w:sz w:val="24"/>
          <w:szCs w:val="24"/>
          <w:lang w:val="en-GB"/>
        </w:rPr>
        <w:t>.</w:t>
      </w:r>
      <w:r w:rsidR="00F24B1C" w:rsidRPr="00D2051B">
        <w:rPr>
          <w:rFonts w:eastAsia="Times New Roman" w:cs="Times New Roman"/>
          <w:sz w:val="24"/>
          <w:szCs w:val="24"/>
          <w:lang w:val="en-GB"/>
        </w:rPr>
        <w:t xml:space="preserve"> </w:t>
      </w:r>
      <w:r w:rsidR="00CD15F1" w:rsidRPr="00D2051B">
        <w:rPr>
          <w:rFonts w:eastAsia="Times New Roman" w:cs="Times New Roman"/>
          <w:sz w:val="24"/>
          <w:szCs w:val="24"/>
          <w:lang w:val="en-GB"/>
        </w:rPr>
        <w:t>By 2016, l</w:t>
      </w:r>
      <w:r w:rsidR="003C1E2A" w:rsidRPr="00D2051B">
        <w:rPr>
          <w:rFonts w:eastAsia="Times New Roman" w:cs="Times New Roman"/>
          <w:sz w:val="24"/>
          <w:szCs w:val="24"/>
          <w:lang w:val="en-GB"/>
        </w:rPr>
        <w:t>aw enforcement agencies seized</w:t>
      </w:r>
      <w:r w:rsidR="00200FD1" w:rsidRPr="00D2051B">
        <w:rPr>
          <w:rFonts w:eastAsia="Times New Roman" w:cs="Times New Roman"/>
          <w:sz w:val="24"/>
          <w:szCs w:val="24"/>
          <w:lang w:val="en-GB"/>
        </w:rPr>
        <w:t xml:space="preserve"> 876.8 kg</w:t>
      </w:r>
      <w:r w:rsidR="003C1E2A" w:rsidRPr="00D2051B">
        <w:rPr>
          <w:rFonts w:eastAsia="Times New Roman" w:cs="Times New Roman"/>
          <w:sz w:val="24"/>
          <w:szCs w:val="24"/>
          <w:lang w:val="en-GB"/>
        </w:rPr>
        <w:t xml:space="preserve"> of</w:t>
      </w:r>
      <w:r w:rsidR="00200FD1" w:rsidRPr="00D2051B">
        <w:rPr>
          <w:rFonts w:eastAsia="Times New Roman" w:cs="Times New Roman"/>
          <w:sz w:val="24"/>
          <w:szCs w:val="24"/>
          <w:lang w:val="en-GB"/>
        </w:rPr>
        <w:t xml:space="preserve"> heroin, 152 kg </w:t>
      </w:r>
      <w:r w:rsidR="003C1E2A" w:rsidRPr="00D2051B">
        <w:rPr>
          <w:rFonts w:eastAsia="Times New Roman" w:cs="Times New Roman"/>
          <w:sz w:val="24"/>
          <w:szCs w:val="24"/>
          <w:lang w:val="en-GB"/>
        </w:rPr>
        <w:t>of opium</w:t>
      </w:r>
      <w:r w:rsidR="00200FD1" w:rsidRPr="00D2051B">
        <w:rPr>
          <w:rFonts w:eastAsia="Times New Roman" w:cs="Times New Roman"/>
          <w:sz w:val="24"/>
          <w:szCs w:val="24"/>
          <w:lang w:val="en-GB"/>
        </w:rPr>
        <w:t xml:space="preserve">, 637.3 kg </w:t>
      </w:r>
      <w:r w:rsidR="003C1E2A" w:rsidRPr="00D2051B">
        <w:rPr>
          <w:rFonts w:eastAsia="Times New Roman" w:cs="Times New Roman"/>
          <w:sz w:val="24"/>
          <w:szCs w:val="24"/>
          <w:lang w:val="en-GB"/>
        </w:rPr>
        <w:t xml:space="preserve">of </w:t>
      </w:r>
      <w:r w:rsidR="005052D7" w:rsidRPr="00D2051B">
        <w:rPr>
          <w:rFonts w:eastAsia="Times New Roman" w:cs="Times New Roman"/>
          <w:sz w:val="24"/>
          <w:szCs w:val="24"/>
          <w:lang w:val="en-GB"/>
        </w:rPr>
        <w:t>cannabis</w:t>
      </w:r>
      <w:r w:rsidR="00200FD1" w:rsidRPr="00D2051B">
        <w:rPr>
          <w:rFonts w:eastAsia="Times New Roman" w:cs="Times New Roman"/>
          <w:sz w:val="24"/>
          <w:szCs w:val="24"/>
          <w:lang w:val="en-GB"/>
        </w:rPr>
        <w:t xml:space="preserve">, 1.030 kg and 635.681 </w:t>
      </w:r>
      <w:r w:rsidR="003C1E2A" w:rsidRPr="00D2051B">
        <w:rPr>
          <w:rFonts w:eastAsia="Times New Roman" w:cs="Times New Roman"/>
          <w:sz w:val="24"/>
          <w:szCs w:val="24"/>
          <w:lang w:val="en-GB"/>
        </w:rPr>
        <w:t xml:space="preserve">tablets of synthetic drugs, 20,8 kg of </w:t>
      </w:r>
      <w:r w:rsidR="005052D7" w:rsidRPr="00D2051B">
        <w:rPr>
          <w:rFonts w:eastAsia="Times New Roman" w:cs="Times New Roman"/>
          <w:sz w:val="24"/>
          <w:szCs w:val="24"/>
          <w:lang w:val="en-GB"/>
        </w:rPr>
        <w:t>cocaine</w:t>
      </w:r>
      <w:r w:rsidR="003C1E2A" w:rsidRPr="00D2051B">
        <w:rPr>
          <w:rFonts w:eastAsia="Times New Roman" w:cs="Times New Roman"/>
          <w:sz w:val="24"/>
          <w:szCs w:val="24"/>
          <w:lang w:val="en-GB"/>
        </w:rPr>
        <w:t xml:space="preserve"> </w:t>
      </w:r>
      <w:r w:rsidR="00CB73D1" w:rsidRPr="00D2051B">
        <w:rPr>
          <w:rFonts w:eastAsia="Times New Roman" w:cs="Times New Roman"/>
          <w:sz w:val="24"/>
          <w:szCs w:val="24"/>
          <w:lang w:val="en-GB"/>
        </w:rPr>
        <w:t>(MPS</w:t>
      </w:r>
      <w:r w:rsidR="00D969DC" w:rsidRPr="00D2051B">
        <w:rPr>
          <w:rFonts w:eastAsia="Times New Roman" w:cs="Times New Roman"/>
          <w:sz w:val="24"/>
          <w:szCs w:val="24"/>
          <w:lang w:val="en-GB"/>
        </w:rPr>
        <w:t>,</w:t>
      </w:r>
      <w:r w:rsidR="00CB73D1" w:rsidRPr="00D2051B">
        <w:rPr>
          <w:rFonts w:eastAsia="Times New Roman" w:cs="Times New Roman"/>
          <w:sz w:val="24"/>
          <w:szCs w:val="24"/>
          <w:lang w:val="en-GB"/>
        </w:rPr>
        <w:t xml:space="preserve"> 2016)</w:t>
      </w:r>
      <w:r w:rsidR="001757BF">
        <w:rPr>
          <w:rFonts w:eastAsia="Times New Roman" w:cs="Times New Roman"/>
          <w:sz w:val="24"/>
          <w:szCs w:val="24"/>
          <w:lang w:val="en-GB"/>
        </w:rPr>
        <w:t xml:space="preserve"> (see Table 2)</w:t>
      </w:r>
      <w:r w:rsidR="00CB73D1" w:rsidRPr="00D2051B">
        <w:rPr>
          <w:rFonts w:eastAsia="Times New Roman" w:cs="Times New Roman"/>
          <w:sz w:val="24"/>
          <w:szCs w:val="24"/>
          <w:lang w:val="en-GB"/>
        </w:rPr>
        <w:t xml:space="preserve">. </w:t>
      </w:r>
      <w:r w:rsidR="00722527" w:rsidRPr="00205AFF">
        <w:rPr>
          <w:rFonts w:eastAsia="Times New Roman" w:cs="Times New Roman"/>
          <w:sz w:val="24"/>
          <w:szCs w:val="24"/>
          <w:lang w:val="en-GB"/>
        </w:rPr>
        <w:t xml:space="preserve">Viet Nam is also </w:t>
      </w:r>
      <w:r w:rsidR="00722527" w:rsidRPr="00722527">
        <w:rPr>
          <w:rFonts w:eastAsia="Times New Roman" w:cs="Times New Roman"/>
          <w:color w:val="000000" w:themeColor="text1"/>
          <w:sz w:val="24"/>
          <w:szCs w:val="24"/>
          <w:lang w:val="en-GB"/>
        </w:rPr>
        <w:t xml:space="preserve">increasingly </w:t>
      </w:r>
      <w:r w:rsidR="00722527" w:rsidRPr="00205AFF">
        <w:rPr>
          <w:rFonts w:eastAsia="Times New Roman" w:cs="Times New Roman"/>
          <w:sz w:val="24"/>
          <w:szCs w:val="24"/>
          <w:lang w:val="en-GB"/>
        </w:rPr>
        <w:t>vulnerable to the threat of precurs</w:t>
      </w:r>
      <w:r w:rsidR="00722527">
        <w:rPr>
          <w:rFonts w:eastAsia="Times New Roman" w:cs="Times New Roman"/>
          <w:sz w:val="24"/>
          <w:szCs w:val="24"/>
          <w:lang w:val="en-GB"/>
        </w:rPr>
        <w:t xml:space="preserve">or chemical diversion and local </w:t>
      </w:r>
      <w:r w:rsidR="00722527" w:rsidRPr="00205AFF">
        <w:rPr>
          <w:rFonts w:eastAsia="Times New Roman" w:cs="Times New Roman"/>
          <w:sz w:val="24"/>
          <w:szCs w:val="24"/>
          <w:lang w:val="en-GB"/>
        </w:rPr>
        <w:t xml:space="preserve">illicit drug production, given its location in the neighbourhood of the world’s major hubs of synthetic </w:t>
      </w:r>
      <w:r w:rsidR="00722527">
        <w:rPr>
          <w:rFonts w:eastAsia="Times New Roman" w:cs="Times New Roman"/>
          <w:sz w:val="24"/>
          <w:szCs w:val="24"/>
          <w:lang w:val="en-GB"/>
        </w:rPr>
        <w:t xml:space="preserve">drug manufacture, especially </w:t>
      </w:r>
      <w:r w:rsidR="00722527" w:rsidRPr="00205AFF">
        <w:rPr>
          <w:rFonts w:eastAsia="Times New Roman" w:cs="Times New Roman"/>
          <w:sz w:val="24"/>
          <w:szCs w:val="24"/>
          <w:lang w:val="en-GB"/>
        </w:rPr>
        <w:t>China</w:t>
      </w:r>
      <w:r w:rsidR="00722527">
        <w:rPr>
          <w:rFonts w:eastAsia="Times New Roman" w:cs="Times New Roman"/>
          <w:sz w:val="24"/>
          <w:szCs w:val="24"/>
          <w:lang w:val="en-GB"/>
        </w:rPr>
        <w:t xml:space="preserve"> (UNODC</w:t>
      </w:r>
      <w:r w:rsidR="00347CB0">
        <w:rPr>
          <w:rFonts w:eastAsia="Times New Roman" w:cs="Times New Roman"/>
          <w:sz w:val="24"/>
          <w:szCs w:val="24"/>
          <w:lang w:val="en-GB"/>
        </w:rPr>
        <w:t>,</w:t>
      </w:r>
      <w:r w:rsidR="00722527">
        <w:rPr>
          <w:rFonts w:eastAsia="Times New Roman" w:cs="Times New Roman"/>
          <w:sz w:val="24"/>
          <w:szCs w:val="24"/>
          <w:lang w:val="en-GB"/>
        </w:rPr>
        <w:t xml:space="preserve"> 2012b)</w:t>
      </w:r>
      <w:r w:rsidR="00722527" w:rsidRPr="00205AFF">
        <w:rPr>
          <w:rFonts w:eastAsia="Times New Roman" w:cs="Times New Roman"/>
          <w:sz w:val="24"/>
          <w:szCs w:val="24"/>
          <w:lang w:val="en-GB"/>
        </w:rPr>
        <w:t>.</w:t>
      </w:r>
      <w:r w:rsidR="00722527">
        <w:rPr>
          <w:rFonts w:eastAsia="Times New Roman" w:cs="Times New Roman"/>
          <w:sz w:val="24"/>
          <w:szCs w:val="24"/>
          <w:lang w:val="en-GB"/>
        </w:rPr>
        <w:t xml:space="preserve"> </w:t>
      </w:r>
    </w:p>
    <w:p w:rsidR="00391D1E" w:rsidRPr="00D2051B" w:rsidRDefault="00722527" w:rsidP="009B7428">
      <w:pPr>
        <w:autoSpaceDE w:val="0"/>
        <w:autoSpaceDN w:val="0"/>
        <w:adjustRightInd w:val="0"/>
        <w:spacing w:before="0" w:after="120" w:line="240" w:lineRule="auto"/>
        <w:ind w:firstLine="540"/>
        <w:jc w:val="both"/>
        <w:rPr>
          <w:rFonts w:eastAsia="Times New Roman" w:cs="Times New Roman"/>
          <w:sz w:val="24"/>
          <w:szCs w:val="24"/>
          <w:lang w:val="en-GB"/>
        </w:rPr>
      </w:pPr>
      <w:r>
        <w:rPr>
          <w:rFonts w:eastAsia="Times New Roman" w:cs="Times New Roman"/>
          <w:sz w:val="24"/>
          <w:szCs w:val="24"/>
          <w:lang w:val="en-GB"/>
        </w:rPr>
        <w:t xml:space="preserve">Brief overview of the typology of drug problems in Vietnam has been provided, it is now time to reveal the consequences of the crime one different aspects of human security in the country. </w:t>
      </w:r>
    </w:p>
    <w:p w:rsidR="00752F75" w:rsidRDefault="00752F75" w:rsidP="009B1FFB">
      <w:pPr>
        <w:autoSpaceDE w:val="0"/>
        <w:autoSpaceDN w:val="0"/>
        <w:adjustRightInd w:val="0"/>
        <w:spacing w:before="0" w:after="120" w:line="240" w:lineRule="auto"/>
        <w:ind w:firstLine="540"/>
        <w:jc w:val="center"/>
        <w:rPr>
          <w:rFonts w:eastAsia="Times New Roman" w:cs="Times New Roman"/>
          <w:i/>
          <w:sz w:val="24"/>
          <w:szCs w:val="24"/>
          <w:lang w:val="en-GB"/>
        </w:rPr>
      </w:pPr>
      <w:r w:rsidRPr="00CD15F1">
        <w:rPr>
          <w:rFonts w:cs="Times New Roman"/>
          <w:noProof/>
          <w:sz w:val="32"/>
          <w:szCs w:val="28"/>
        </w:rPr>
        <w:drawing>
          <wp:inline distT="0" distB="0" distL="0" distR="0" wp14:anchorId="6BCE727F" wp14:editId="6A0B520B">
            <wp:extent cx="4895850" cy="354965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2527" w:rsidRPr="001E51BF" w:rsidRDefault="00722527" w:rsidP="00722527">
      <w:pPr>
        <w:autoSpaceDE w:val="0"/>
        <w:autoSpaceDN w:val="0"/>
        <w:adjustRightInd w:val="0"/>
        <w:spacing w:before="0" w:after="120" w:line="240" w:lineRule="auto"/>
        <w:ind w:firstLine="540"/>
        <w:jc w:val="center"/>
        <w:rPr>
          <w:rFonts w:eastAsia="Times New Roman" w:cs="Times New Roman"/>
          <w:sz w:val="24"/>
          <w:szCs w:val="24"/>
          <w:lang w:val="en-GB"/>
        </w:rPr>
      </w:pPr>
      <w:r w:rsidRPr="001E51BF">
        <w:rPr>
          <w:rFonts w:eastAsia="Times New Roman" w:cs="Times New Roman"/>
          <w:sz w:val="24"/>
          <w:szCs w:val="24"/>
          <w:lang w:val="en-GB"/>
        </w:rPr>
        <w:t>Table 1: The numbers of arrested criminal offenders and detected cases in Vietnam from 2012 – 2016, sources: Police Department of Drug Crime Investigation, 2017.</w:t>
      </w:r>
    </w:p>
    <w:p w:rsidR="00D2051B" w:rsidRDefault="00D2051B" w:rsidP="009B7428">
      <w:pPr>
        <w:autoSpaceDE w:val="0"/>
        <w:autoSpaceDN w:val="0"/>
        <w:adjustRightInd w:val="0"/>
        <w:spacing w:before="0" w:after="120" w:line="240" w:lineRule="auto"/>
        <w:ind w:firstLine="540"/>
        <w:jc w:val="both"/>
        <w:rPr>
          <w:rFonts w:eastAsia="Times New Roman" w:cs="Times New Roman"/>
          <w:i/>
          <w:sz w:val="24"/>
          <w:szCs w:val="24"/>
          <w:lang w:val="en-GB"/>
        </w:rPr>
      </w:pPr>
    </w:p>
    <w:p w:rsidR="00391D1E" w:rsidRDefault="00391D1E" w:rsidP="009B7428">
      <w:pPr>
        <w:autoSpaceDE w:val="0"/>
        <w:autoSpaceDN w:val="0"/>
        <w:adjustRightInd w:val="0"/>
        <w:spacing w:before="0" w:after="120" w:line="240" w:lineRule="auto"/>
        <w:ind w:firstLine="540"/>
        <w:jc w:val="both"/>
        <w:rPr>
          <w:rFonts w:eastAsia="Times New Roman" w:cs="Times New Roman"/>
          <w:i/>
          <w:sz w:val="24"/>
          <w:szCs w:val="24"/>
          <w:lang w:val="en-GB"/>
        </w:rPr>
      </w:pPr>
      <w:r w:rsidRPr="00CD15F1">
        <w:rPr>
          <w:rFonts w:cs="Times New Roman"/>
          <w:b/>
          <w:noProof/>
          <w:sz w:val="34"/>
          <w:szCs w:val="28"/>
        </w:rPr>
        <w:lastRenderedPageBreak/>
        <w:drawing>
          <wp:inline distT="0" distB="0" distL="0" distR="0" wp14:anchorId="4404916C" wp14:editId="7E4BB578">
            <wp:extent cx="5902782" cy="3733800"/>
            <wp:effectExtent l="0" t="0" r="31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2527" w:rsidRPr="001E51BF" w:rsidRDefault="00722527" w:rsidP="00722527">
      <w:pPr>
        <w:autoSpaceDE w:val="0"/>
        <w:autoSpaceDN w:val="0"/>
        <w:adjustRightInd w:val="0"/>
        <w:spacing w:before="0" w:after="120" w:line="240" w:lineRule="auto"/>
        <w:ind w:firstLine="540"/>
        <w:jc w:val="center"/>
        <w:rPr>
          <w:rFonts w:eastAsia="Times New Roman" w:cs="Times New Roman"/>
          <w:sz w:val="24"/>
          <w:szCs w:val="24"/>
          <w:lang w:val="en-GB"/>
        </w:rPr>
      </w:pPr>
      <w:r w:rsidRPr="001E51BF">
        <w:rPr>
          <w:rFonts w:eastAsia="Times New Roman" w:cs="Times New Roman"/>
          <w:sz w:val="24"/>
          <w:szCs w:val="24"/>
          <w:lang w:val="en-GB"/>
        </w:rPr>
        <w:t>Table 2: The amounts of different drug types seized in Vietnam from 2012 – 2016, sources: Police Department of Drug Crime Investigation, 2017.</w:t>
      </w:r>
    </w:p>
    <w:p w:rsidR="005B297A" w:rsidRPr="00144F14" w:rsidRDefault="005052D7" w:rsidP="009B7428">
      <w:pPr>
        <w:pStyle w:val="Heading2"/>
        <w:spacing w:before="0"/>
        <w:ind w:firstLine="540"/>
        <w:jc w:val="both"/>
        <w:rPr>
          <w:rFonts w:cs="Times New Roman"/>
          <w:sz w:val="24"/>
          <w:szCs w:val="24"/>
        </w:rPr>
      </w:pPr>
      <w:r>
        <w:rPr>
          <w:rFonts w:cs="Times New Roman"/>
          <w:sz w:val="24"/>
          <w:szCs w:val="24"/>
        </w:rPr>
        <w:t>The impacts of drug</w:t>
      </w:r>
      <w:r w:rsidR="00B305F2" w:rsidRPr="00144F14">
        <w:rPr>
          <w:rFonts w:cs="Times New Roman"/>
          <w:sz w:val="24"/>
          <w:szCs w:val="24"/>
        </w:rPr>
        <w:t xml:space="preserve"> trafficking on human security</w:t>
      </w:r>
      <w:r w:rsidR="00CE22EE" w:rsidRPr="00144F14">
        <w:rPr>
          <w:rFonts w:cs="Times New Roman"/>
          <w:sz w:val="24"/>
          <w:szCs w:val="24"/>
        </w:rPr>
        <w:t xml:space="preserve"> </w:t>
      </w:r>
    </w:p>
    <w:p w:rsidR="00B305F2" w:rsidRPr="00144F14" w:rsidRDefault="00B305F2" w:rsidP="009B7428">
      <w:pPr>
        <w:pStyle w:val="Heading3"/>
        <w:spacing w:after="120"/>
        <w:ind w:firstLine="540"/>
        <w:rPr>
          <w:rFonts w:cs="Times New Roman"/>
          <w:sz w:val="24"/>
          <w:szCs w:val="24"/>
        </w:rPr>
      </w:pPr>
      <w:r w:rsidRPr="00144F14">
        <w:rPr>
          <w:rFonts w:cs="Times New Roman"/>
          <w:sz w:val="24"/>
          <w:szCs w:val="24"/>
        </w:rPr>
        <w:t xml:space="preserve">Economic </w:t>
      </w:r>
      <w:r w:rsidR="00AF5973" w:rsidRPr="00144F14">
        <w:rPr>
          <w:rFonts w:cs="Times New Roman"/>
          <w:sz w:val="24"/>
          <w:szCs w:val="24"/>
        </w:rPr>
        <w:t xml:space="preserve">and food </w:t>
      </w:r>
      <w:r w:rsidRPr="00144F14">
        <w:rPr>
          <w:rFonts w:cs="Times New Roman"/>
          <w:sz w:val="24"/>
          <w:szCs w:val="24"/>
        </w:rPr>
        <w:t>security</w:t>
      </w:r>
    </w:p>
    <w:p w:rsidR="00C154B9" w:rsidRPr="00144F14" w:rsidRDefault="00C154B9" w:rsidP="009B7428">
      <w:pPr>
        <w:spacing w:before="0" w:after="120" w:line="240" w:lineRule="auto"/>
        <w:ind w:firstLine="540"/>
        <w:contextualSpacing/>
        <w:jc w:val="both"/>
        <w:rPr>
          <w:rFonts w:eastAsia="Times New Roman" w:cs="Times New Roman"/>
          <w:sz w:val="24"/>
          <w:szCs w:val="24"/>
        </w:rPr>
      </w:pPr>
      <w:r w:rsidRPr="00144F14">
        <w:rPr>
          <w:rFonts w:eastAsia="Times New Roman" w:cs="Times New Roman"/>
          <w:sz w:val="24"/>
          <w:szCs w:val="24"/>
        </w:rPr>
        <w:t xml:space="preserve">Economic security </w:t>
      </w:r>
      <w:r w:rsidR="00FB7972">
        <w:rPr>
          <w:rFonts w:eastAsia="Times New Roman" w:cs="Times New Roman"/>
          <w:sz w:val="24"/>
          <w:szCs w:val="24"/>
        </w:rPr>
        <w:t xml:space="preserve">in the conceptual framework of human security firstly </w:t>
      </w:r>
      <w:r w:rsidRPr="00144F14">
        <w:rPr>
          <w:rFonts w:eastAsia="Times New Roman" w:cs="Times New Roman"/>
          <w:sz w:val="24"/>
          <w:szCs w:val="24"/>
        </w:rPr>
        <w:t xml:space="preserve">requires “an assured basic income - usually from productive and remunerative work or in the last resort from some publicly financed safety net”, whereas food security calls for all people at all times to “have both </w:t>
      </w:r>
      <w:r w:rsidRPr="009B1FFB">
        <w:rPr>
          <w:rFonts w:eastAsia="Times New Roman" w:cs="Times New Roman"/>
          <w:sz w:val="24"/>
          <w:szCs w:val="24"/>
        </w:rPr>
        <w:t xml:space="preserve">physical and economic access to basic food” </w:t>
      </w:r>
      <w:r w:rsidRPr="009B1FFB">
        <w:rPr>
          <w:rFonts w:eastAsia="Times New Roman" w:cs="Times New Roman"/>
          <w:sz w:val="24"/>
          <w:szCs w:val="24"/>
        </w:rPr>
        <w:fldChar w:fldCharType="begin"/>
      </w:r>
      <w:r w:rsidRPr="009B1FFB">
        <w:rPr>
          <w:rFonts w:eastAsia="Times New Roman" w:cs="Times New Roman"/>
          <w:sz w:val="24"/>
          <w:szCs w:val="24"/>
        </w:rPr>
        <w:instrText xml:space="preserve"> ADDIN EN.CITE &lt;EndNote&gt;&lt;Cite&gt;&lt;Author&gt;UNDP&lt;/Author&gt;&lt;Year&gt;1994&lt;/Year&gt;&lt;RecNum&gt;288&lt;/RecNum&gt;&lt;Suffix&gt;:25&amp;amp;27&lt;/Suffix&gt;&lt;DisplayText&gt;(UNDP, 1994:25&amp;amp;27)&lt;/DisplayText&gt;&lt;record&gt;&lt;rec-number&gt;288&lt;/rec-number&gt;&lt;foreign-keys&gt;&lt;key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9B1FFB">
        <w:rPr>
          <w:rFonts w:eastAsia="Times New Roman" w:cs="Times New Roman"/>
          <w:sz w:val="24"/>
          <w:szCs w:val="24"/>
        </w:rPr>
        <w:fldChar w:fldCharType="separate"/>
      </w:r>
      <w:r w:rsidRPr="009B1FFB">
        <w:rPr>
          <w:rFonts w:eastAsia="Times New Roman" w:cs="Times New Roman"/>
          <w:noProof/>
          <w:sz w:val="24"/>
          <w:szCs w:val="24"/>
        </w:rPr>
        <w:t>(</w:t>
      </w:r>
      <w:hyperlink r:id="rId10" w:anchor="_ENREF_514" w:tooltip="UNDP, 1994 #288" w:history="1">
        <w:r w:rsidRPr="009B1FFB">
          <w:rPr>
            <w:rStyle w:val="Hyperlink"/>
            <w:rFonts w:eastAsia="Times New Roman" w:cs="Times New Roman"/>
            <w:noProof/>
            <w:color w:val="auto"/>
            <w:sz w:val="24"/>
            <w:szCs w:val="24"/>
            <w:u w:val="none"/>
          </w:rPr>
          <w:t>UNDP, 1994:25&amp;27</w:t>
        </w:r>
      </w:hyperlink>
      <w:r w:rsidRPr="009B1FFB">
        <w:rPr>
          <w:rFonts w:eastAsia="Times New Roman" w:cs="Times New Roman"/>
          <w:noProof/>
          <w:sz w:val="24"/>
          <w:szCs w:val="24"/>
        </w:rPr>
        <w:t>)</w:t>
      </w:r>
      <w:r w:rsidRPr="009B1FFB">
        <w:rPr>
          <w:rFonts w:eastAsia="Times New Roman" w:cs="Times New Roman"/>
          <w:sz w:val="24"/>
          <w:szCs w:val="24"/>
        </w:rPr>
        <w:fldChar w:fldCharType="end"/>
      </w:r>
      <w:r w:rsidRPr="009B1FFB">
        <w:rPr>
          <w:rFonts w:eastAsia="Times New Roman" w:cs="Times New Roman"/>
          <w:sz w:val="24"/>
          <w:szCs w:val="24"/>
        </w:rPr>
        <w:t xml:space="preserve">. The economic and food security dimensions are briefly recapped by the </w:t>
      </w:r>
      <w:hyperlink r:id="rId11" w:anchor="_ENREF_80" w:tooltip="Commission on Human Security, 2003 #56" w:history="1">
        <w:r w:rsidRPr="009B1FFB">
          <w:rPr>
            <w:rStyle w:val="Hyperlink"/>
            <w:rFonts w:eastAsia="Times New Roman" w:cs="Times New Roman"/>
            <w:color w:val="auto"/>
            <w:sz w:val="24"/>
            <w:szCs w:val="24"/>
            <w:u w:val="none"/>
          </w:rPr>
          <w:fldChar w:fldCharType="begin"/>
        </w:r>
        <w:r w:rsidRPr="009B1FFB">
          <w:rPr>
            <w:rStyle w:val="Hyperlink"/>
            <w:rFonts w:eastAsia="Times New Roman" w:cs="Times New Roman"/>
            <w:color w:val="auto"/>
            <w:sz w:val="24"/>
            <w:szCs w:val="24"/>
            <w:u w:val="none"/>
          </w:rPr>
          <w:instrText xml:space="preserve"> ADDIN EN.CITE &lt;EndNote&gt;&lt;Cite AuthorYear="1"&gt;&lt;Author&gt;Commission on Human Security&lt;/Author&gt;&lt;Year&gt;2003&lt;/Year&gt;&lt;RecNum&gt;56&lt;/RecNum&gt;&lt;Suffix&gt;:73&lt;/Suffix&gt;&lt;DisplayText&gt;Commission on Human Security (2003:73)&lt;/DisplayText&gt;&lt;record&gt;&lt;rec-number&gt;56&lt;/rec-number&gt;&lt;foreign-keys&gt;&lt;key app="EN" db-id="eav0exxxypsp9jef25axp9fpepsr29aavass" timestamp="0"&gt;56&lt;/key&gt;&lt;/foreign-keys&gt;&lt;ref-type name="Report"&gt;27&lt;/ref-type&gt;&lt;contributors&gt;&lt;authors&gt;&lt;author&gt;Commission on Human Security,&lt;/author&gt;&lt;/authors&gt;&lt;tertiary-authors&gt;&lt;author&gt;Commission on Human Security&lt;/author&gt;&lt;/tertiary-authors&gt;&lt;/contributors&gt;&lt;titles&gt;&lt;title&gt;Human security now&lt;/title&gt;&lt;/titles&gt;&lt;dates&gt;&lt;year&gt;2003&lt;/year&gt;&lt;/dates&gt;&lt;pub-location&gt;New York&lt;/pub-location&gt;&lt;publisher&gt;United Nations&lt;/publisher&gt;&lt;isbn&gt;0974110809&lt;/isbn&gt;&lt;urls&gt;&lt;/urls&gt;&lt;/record&gt;&lt;/Cite&gt;&lt;/EndNote&gt;</w:instrText>
        </w:r>
        <w:r w:rsidRPr="009B1FFB">
          <w:rPr>
            <w:rStyle w:val="Hyperlink"/>
            <w:rFonts w:eastAsia="Times New Roman" w:cs="Times New Roman"/>
            <w:color w:val="auto"/>
            <w:sz w:val="24"/>
            <w:szCs w:val="24"/>
            <w:u w:val="none"/>
          </w:rPr>
          <w:fldChar w:fldCharType="separate"/>
        </w:r>
        <w:r w:rsidRPr="009B1FFB">
          <w:rPr>
            <w:rStyle w:val="Hyperlink"/>
            <w:rFonts w:eastAsia="Times New Roman" w:cs="Times New Roman"/>
            <w:noProof/>
            <w:color w:val="auto"/>
            <w:sz w:val="24"/>
            <w:szCs w:val="24"/>
            <w:u w:val="none"/>
          </w:rPr>
          <w:t>Commission on Human Security (2003:73)</w:t>
        </w:r>
        <w:r w:rsidRPr="009B1FFB">
          <w:rPr>
            <w:rStyle w:val="Hyperlink"/>
            <w:rFonts w:eastAsia="Times New Roman" w:cs="Times New Roman"/>
            <w:color w:val="auto"/>
            <w:sz w:val="24"/>
            <w:szCs w:val="24"/>
            <w:u w:val="none"/>
            <w:lang w:val="en-GB"/>
          </w:rPr>
          <w:fldChar w:fldCharType="end"/>
        </w:r>
      </w:hyperlink>
      <w:r w:rsidRPr="009B1FFB">
        <w:rPr>
          <w:rFonts w:eastAsia="Times New Roman" w:cs="Times New Roman"/>
          <w:sz w:val="24"/>
          <w:szCs w:val="24"/>
        </w:rPr>
        <w:t xml:space="preserve">: </w:t>
      </w:r>
    </w:p>
    <w:p w:rsidR="00C154B9" w:rsidRPr="00144F14" w:rsidRDefault="00C154B9" w:rsidP="009B7428">
      <w:pPr>
        <w:pStyle w:val="Forquote-Anh"/>
        <w:spacing w:before="0" w:after="120"/>
        <w:ind w:firstLine="540"/>
        <w:jc w:val="both"/>
        <w:rPr>
          <w:sz w:val="24"/>
          <w:szCs w:val="24"/>
        </w:rPr>
      </w:pPr>
      <w:r w:rsidRPr="00144F14">
        <w:rPr>
          <w:sz w:val="24"/>
          <w:szCs w:val="24"/>
        </w:rPr>
        <w:t xml:space="preserve">“When people’s livelihoods are deeply compromised—when people are uncertain where the next meal will come from, when their life savings suddenly plummet in value, when their crops fail and they have no savings—human security contracts. People eat less and some starve. They pull their children out of school. They cannot afford clothing, heating or health care. Repeated crises further increase the vulnerability of people in absolute or extreme poverty”. </w:t>
      </w:r>
    </w:p>
    <w:p w:rsidR="00894D35" w:rsidRDefault="00C154B9" w:rsidP="006B34C5">
      <w:pPr>
        <w:spacing w:before="0" w:after="120" w:line="240" w:lineRule="auto"/>
        <w:ind w:firstLine="540"/>
        <w:jc w:val="both"/>
        <w:rPr>
          <w:rFonts w:eastAsia="Times New Roman" w:cs="Times New Roman"/>
          <w:sz w:val="24"/>
          <w:szCs w:val="24"/>
        </w:rPr>
      </w:pPr>
      <w:r w:rsidRPr="00144F14">
        <w:rPr>
          <w:rFonts w:eastAsia="Times New Roman" w:cs="Times New Roman"/>
          <w:sz w:val="24"/>
          <w:szCs w:val="24"/>
        </w:rPr>
        <w:t xml:space="preserve">Under this conceptual framework, it is suggested that </w:t>
      </w:r>
      <w:r w:rsidR="00822C68" w:rsidRPr="00144F14">
        <w:rPr>
          <w:rFonts w:eastAsia="Times New Roman" w:cs="Times New Roman"/>
          <w:sz w:val="24"/>
          <w:szCs w:val="24"/>
        </w:rPr>
        <w:t>d</w:t>
      </w:r>
      <w:r w:rsidR="00822C68">
        <w:rPr>
          <w:rFonts w:eastAsia="Times New Roman" w:cs="Times New Roman"/>
          <w:sz w:val="24"/>
          <w:szCs w:val="24"/>
        </w:rPr>
        <w:t xml:space="preserve">rugs could </w:t>
      </w:r>
      <w:r w:rsidR="00822C68" w:rsidRPr="00144F14">
        <w:rPr>
          <w:rFonts w:eastAsia="Times New Roman" w:cs="Times New Roman"/>
          <w:sz w:val="24"/>
          <w:szCs w:val="24"/>
        </w:rPr>
        <w:t>generate severe threats</w:t>
      </w:r>
      <w:r w:rsidR="00822C68">
        <w:rPr>
          <w:rFonts w:eastAsia="Times New Roman" w:cs="Times New Roman"/>
          <w:sz w:val="24"/>
          <w:szCs w:val="24"/>
        </w:rPr>
        <w:t xml:space="preserve"> to </w:t>
      </w:r>
      <w:r w:rsidR="00822C68" w:rsidRPr="00144F14">
        <w:rPr>
          <w:rFonts w:eastAsia="Times New Roman" w:cs="Times New Roman"/>
          <w:sz w:val="24"/>
          <w:szCs w:val="24"/>
        </w:rPr>
        <w:t>the livelihoods of drug users</w:t>
      </w:r>
      <w:r w:rsidR="00822C68">
        <w:rPr>
          <w:rFonts w:eastAsia="Times New Roman" w:cs="Times New Roman"/>
          <w:sz w:val="24"/>
          <w:szCs w:val="24"/>
        </w:rPr>
        <w:t xml:space="preserve">. </w:t>
      </w:r>
      <w:r w:rsidR="0090149F" w:rsidRPr="00D05DFB">
        <w:rPr>
          <w:rFonts w:eastAsia="Times New Roman" w:cs="Times New Roman"/>
          <w:sz w:val="24"/>
          <w:szCs w:val="24"/>
        </w:rPr>
        <w:t>Indeed</w:t>
      </w:r>
      <w:r w:rsidR="00822C68" w:rsidRPr="00D05DFB">
        <w:rPr>
          <w:rFonts w:eastAsia="Times New Roman" w:cs="Times New Roman"/>
          <w:sz w:val="24"/>
          <w:szCs w:val="24"/>
        </w:rPr>
        <w:t xml:space="preserve">, </w:t>
      </w:r>
      <w:r w:rsidR="00B7593F" w:rsidRPr="00D05DFB">
        <w:rPr>
          <w:rFonts w:eastAsia="Times New Roman" w:cs="Times New Roman"/>
          <w:sz w:val="24"/>
          <w:szCs w:val="24"/>
        </w:rPr>
        <w:t>drugs can curb the users’</w:t>
      </w:r>
      <w:r w:rsidR="00822C68" w:rsidRPr="00D05DFB">
        <w:rPr>
          <w:rFonts w:eastAsia="Times New Roman" w:cs="Times New Roman"/>
          <w:sz w:val="24"/>
          <w:szCs w:val="24"/>
        </w:rPr>
        <w:t xml:space="preserve"> employment prospects, both by </w:t>
      </w:r>
      <w:r w:rsidR="00B7593F" w:rsidRPr="00D05DFB">
        <w:rPr>
          <w:rFonts w:eastAsia="Times New Roman" w:cs="Times New Roman"/>
          <w:sz w:val="24"/>
          <w:szCs w:val="24"/>
        </w:rPr>
        <w:t>curtailing the opportunity of getting a job and by decreasing the</w:t>
      </w:r>
      <w:r w:rsidR="00822C68" w:rsidRPr="00D05DFB">
        <w:rPr>
          <w:rFonts w:eastAsia="Times New Roman" w:cs="Times New Roman"/>
          <w:sz w:val="24"/>
          <w:szCs w:val="24"/>
        </w:rPr>
        <w:t xml:space="preserve"> productivity </w:t>
      </w:r>
      <w:r w:rsidR="009B1FFB">
        <w:rPr>
          <w:rFonts w:eastAsia="Times New Roman" w:cs="Times New Roman"/>
          <w:sz w:val="24"/>
          <w:szCs w:val="24"/>
        </w:rPr>
        <w:t>in the workplaces</w:t>
      </w:r>
      <w:r w:rsidR="00B7593F" w:rsidRPr="00D05DFB">
        <w:rPr>
          <w:rFonts w:eastAsia="Times New Roman" w:cs="Times New Roman"/>
          <w:sz w:val="24"/>
          <w:szCs w:val="24"/>
        </w:rPr>
        <w:t xml:space="preserve"> </w:t>
      </w:r>
      <w:r w:rsidR="00FC46B4" w:rsidRPr="00D05DFB">
        <w:rPr>
          <w:rFonts w:eastAsia="Times New Roman" w:cs="Times New Roman"/>
          <w:sz w:val="24"/>
          <w:szCs w:val="24"/>
        </w:rPr>
        <w:t>(</w:t>
      </w:r>
      <w:proofErr w:type="spellStart"/>
      <w:r w:rsidR="00CC332D">
        <w:rPr>
          <w:rFonts w:cs="Times New Roman"/>
          <w:sz w:val="24"/>
          <w:szCs w:val="24"/>
        </w:rPr>
        <w:t>Badel</w:t>
      </w:r>
      <w:proofErr w:type="spellEnd"/>
      <w:r w:rsidR="00CC332D">
        <w:rPr>
          <w:rFonts w:cs="Times New Roman"/>
          <w:sz w:val="24"/>
          <w:szCs w:val="24"/>
        </w:rPr>
        <w:t xml:space="preserve"> &amp; </w:t>
      </w:r>
      <w:proofErr w:type="spellStart"/>
      <w:r w:rsidR="00CC332D">
        <w:rPr>
          <w:rFonts w:cs="Times New Roman"/>
          <w:sz w:val="24"/>
          <w:szCs w:val="24"/>
        </w:rPr>
        <w:t>Greaney</w:t>
      </w:r>
      <w:proofErr w:type="spellEnd"/>
      <w:r w:rsidR="00CC332D">
        <w:rPr>
          <w:rFonts w:cs="Times New Roman"/>
          <w:sz w:val="24"/>
          <w:szCs w:val="24"/>
        </w:rPr>
        <w:t xml:space="preserve">, </w:t>
      </w:r>
      <w:r w:rsidR="00FC46B4" w:rsidRPr="00D05DFB">
        <w:rPr>
          <w:rFonts w:cs="Times New Roman"/>
          <w:sz w:val="24"/>
          <w:szCs w:val="24"/>
        </w:rPr>
        <w:t>2013)</w:t>
      </w:r>
      <w:r w:rsidR="00FC46B4" w:rsidRPr="00D05DFB">
        <w:rPr>
          <w:rFonts w:eastAsia="Times New Roman" w:cs="Times New Roman"/>
          <w:sz w:val="24"/>
          <w:szCs w:val="24"/>
        </w:rPr>
        <w:t>.</w:t>
      </w:r>
      <w:r w:rsidR="00A34A3B">
        <w:rPr>
          <w:rFonts w:eastAsia="Times New Roman" w:cs="Times New Roman"/>
          <w:sz w:val="24"/>
          <w:szCs w:val="24"/>
        </w:rPr>
        <w:t xml:space="preserve"> </w:t>
      </w:r>
      <w:r w:rsidR="006B34C5">
        <w:rPr>
          <w:rFonts w:eastAsia="Times New Roman" w:cs="Times New Roman"/>
          <w:sz w:val="24"/>
          <w:szCs w:val="24"/>
        </w:rPr>
        <w:t xml:space="preserve">This can be </w:t>
      </w:r>
      <w:r w:rsidR="00FB14AD">
        <w:rPr>
          <w:rFonts w:eastAsia="Times New Roman" w:cs="Times New Roman"/>
          <w:sz w:val="24"/>
          <w:szCs w:val="24"/>
        </w:rPr>
        <w:t xml:space="preserve">in part </w:t>
      </w:r>
      <w:r w:rsidR="006B34C5">
        <w:rPr>
          <w:rFonts w:eastAsia="Times New Roman" w:cs="Times New Roman"/>
          <w:sz w:val="24"/>
          <w:szCs w:val="24"/>
        </w:rPr>
        <w:t>explained by the fact that drug addicts suffer from many</w:t>
      </w:r>
      <w:r w:rsidR="006B34C5" w:rsidRPr="006B34C5">
        <w:rPr>
          <w:rFonts w:eastAsia="Times New Roman" w:cs="Times New Roman"/>
          <w:sz w:val="24"/>
          <w:szCs w:val="24"/>
        </w:rPr>
        <w:t xml:space="preserve"> serious personal, health, lifestyle and other problems</w:t>
      </w:r>
      <w:r w:rsidR="006B34C5">
        <w:rPr>
          <w:rFonts w:eastAsia="Times New Roman" w:cs="Times New Roman"/>
          <w:sz w:val="24"/>
          <w:szCs w:val="24"/>
        </w:rPr>
        <w:t xml:space="preserve"> and are often </w:t>
      </w:r>
      <w:r w:rsidR="006B34C5" w:rsidRPr="006B34C5">
        <w:rPr>
          <w:rFonts w:eastAsia="Times New Roman" w:cs="Times New Roman"/>
          <w:sz w:val="24"/>
          <w:szCs w:val="24"/>
        </w:rPr>
        <w:t>dearth</w:t>
      </w:r>
      <w:r w:rsidR="006B34C5">
        <w:rPr>
          <w:rFonts w:eastAsia="Times New Roman" w:cs="Times New Roman"/>
          <w:sz w:val="24"/>
          <w:szCs w:val="24"/>
        </w:rPr>
        <w:t xml:space="preserve"> of </w:t>
      </w:r>
      <w:r w:rsidR="006B34C5" w:rsidRPr="006B34C5">
        <w:rPr>
          <w:rFonts w:eastAsia="Times New Roman" w:cs="Times New Roman"/>
          <w:sz w:val="24"/>
          <w:szCs w:val="24"/>
        </w:rPr>
        <w:t xml:space="preserve">qualifications, low levels of </w:t>
      </w:r>
      <w:r w:rsidR="006B34C5">
        <w:rPr>
          <w:rFonts w:eastAsia="Times New Roman" w:cs="Times New Roman"/>
          <w:sz w:val="24"/>
          <w:szCs w:val="24"/>
        </w:rPr>
        <w:t>skills</w:t>
      </w:r>
      <w:r w:rsidR="006B34C5" w:rsidRPr="006B34C5">
        <w:rPr>
          <w:rFonts w:eastAsia="Times New Roman" w:cs="Times New Roman"/>
          <w:sz w:val="24"/>
          <w:szCs w:val="24"/>
        </w:rPr>
        <w:t xml:space="preserve"> and poor employment </w:t>
      </w:r>
      <w:r w:rsidR="006B34C5">
        <w:rPr>
          <w:rFonts w:eastAsia="Times New Roman" w:cs="Times New Roman"/>
          <w:sz w:val="24"/>
          <w:szCs w:val="24"/>
        </w:rPr>
        <w:t xml:space="preserve">records (UNODC, 2016). </w:t>
      </w:r>
      <w:r w:rsidR="00A34A3B">
        <w:rPr>
          <w:rFonts w:eastAsia="Times New Roman" w:cs="Times New Roman"/>
          <w:sz w:val="24"/>
          <w:szCs w:val="24"/>
        </w:rPr>
        <w:t xml:space="preserve">This </w:t>
      </w:r>
      <w:r w:rsidR="009B1FFB">
        <w:rPr>
          <w:rFonts w:eastAsia="Times New Roman" w:cs="Times New Roman"/>
          <w:sz w:val="24"/>
          <w:szCs w:val="24"/>
        </w:rPr>
        <w:t xml:space="preserve">drug-employment </w:t>
      </w:r>
      <w:r w:rsidR="00A34A3B">
        <w:rPr>
          <w:rFonts w:eastAsia="Times New Roman" w:cs="Times New Roman"/>
          <w:sz w:val="24"/>
          <w:szCs w:val="24"/>
        </w:rPr>
        <w:t>relation</w:t>
      </w:r>
      <w:r w:rsidR="009B1FFB">
        <w:rPr>
          <w:rFonts w:eastAsia="Times New Roman" w:cs="Times New Roman"/>
          <w:sz w:val="24"/>
          <w:szCs w:val="24"/>
        </w:rPr>
        <w:t>ship</w:t>
      </w:r>
      <w:r w:rsidR="00A34A3B">
        <w:rPr>
          <w:rFonts w:eastAsia="Times New Roman" w:cs="Times New Roman"/>
          <w:sz w:val="24"/>
          <w:szCs w:val="24"/>
        </w:rPr>
        <w:t xml:space="preserve"> has been found across the world. For instance, a</w:t>
      </w:r>
      <w:r w:rsidR="00894D35" w:rsidRPr="00CC332D">
        <w:rPr>
          <w:rFonts w:eastAsia="Times New Roman" w:cs="Times New Roman"/>
          <w:sz w:val="24"/>
          <w:szCs w:val="24"/>
        </w:rPr>
        <w:t xml:space="preserve"> study </w:t>
      </w:r>
      <w:r w:rsidR="00606D3B" w:rsidRPr="00CC332D">
        <w:rPr>
          <w:rFonts w:eastAsia="Times New Roman" w:cs="Times New Roman"/>
          <w:sz w:val="24"/>
          <w:szCs w:val="24"/>
        </w:rPr>
        <w:t xml:space="preserve">that </w:t>
      </w:r>
      <w:r w:rsidR="00894D35" w:rsidRPr="00CC332D">
        <w:rPr>
          <w:rFonts w:eastAsia="Times New Roman" w:cs="Times New Roman"/>
          <w:sz w:val="24"/>
          <w:szCs w:val="24"/>
        </w:rPr>
        <w:t xml:space="preserve">looked at </w:t>
      </w:r>
      <w:r w:rsidR="00606D3B" w:rsidRPr="00CC332D">
        <w:rPr>
          <w:rFonts w:eastAsia="Times New Roman" w:cs="Times New Roman"/>
          <w:sz w:val="24"/>
          <w:szCs w:val="24"/>
        </w:rPr>
        <w:t xml:space="preserve">the relationship between </w:t>
      </w:r>
      <w:r w:rsidR="00894D35" w:rsidRPr="00CC332D">
        <w:rPr>
          <w:rFonts w:eastAsia="Times New Roman" w:cs="Times New Roman"/>
          <w:sz w:val="24"/>
          <w:szCs w:val="24"/>
        </w:rPr>
        <w:t xml:space="preserve">drug use </w:t>
      </w:r>
      <w:r w:rsidR="00D90503" w:rsidRPr="00CC332D">
        <w:rPr>
          <w:rFonts w:eastAsia="Times New Roman" w:cs="Times New Roman"/>
          <w:sz w:val="24"/>
          <w:szCs w:val="24"/>
        </w:rPr>
        <w:t>and</w:t>
      </w:r>
      <w:r w:rsidR="00894D35" w:rsidRPr="00CC332D">
        <w:rPr>
          <w:rFonts w:eastAsia="Times New Roman" w:cs="Times New Roman"/>
          <w:sz w:val="24"/>
          <w:szCs w:val="24"/>
        </w:rPr>
        <w:t xml:space="preserve"> </w:t>
      </w:r>
      <w:r w:rsidR="00606D3B" w:rsidRPr="00CC332D">
        <w:rPr>
          <w:rFonts w:eastAsia="Times New Roman" w:cs="Times New Roman"/>
          <w:sz w:val="24"/>
          <w:szCs w:val="24"/>
        </w:rPr>
        <w:t xml:space="preserve">employment </w:t>
      </w:r>
      <w:r w:rsidR="00CC332D" w:rsidRPr="00CC332D">
        <w:rPr>
          <w:rFonts w:eastAsia="Times New Roman" w:cs="Times New Roman"/>
          <w:sz w:val="24"/>
          <w:szCs w:val="24"/>
        </w:rPr>
        <w:t xml:space="preserve">in the US </w:t>
      </w:r>
      <w:r w:rsidR="00894D35" w:rsidRPr="00CC332D">
        <w:rPr>
          <w:rFonts w:eastAsia="Times New Roman" w:cs="Times New Roman"/>
          <w:sz w:val="24"/>
          <w:szCs w:val="24"/>
        </w:rPr>
        <w:t xml:space="preserve">found that </w:t>
      </w:r>
      <w:r w:rsidR="00CC332D" w:rsidRPr="00CC332D">
        <w:rPr>
          <w:rFonts w:eastAsia="Times New Roman" w:cs="Times New Roman"/>
          <w:sz w:val="24"/>
          <w:szCs w:val="24"/>
        </w:rPr>
        <w:t xml:space="preserve">on </w:t>
      </w:r>
      <w:r w:rsidR="00FB14AD">
        <w:rPr>
          <w:rFonts w:eastAsia="Times New Roman" w:cs="Times New Roman"/>
          <w:sz w:val="24"/>
          <w:szCs w:val="24"/>
        </w:rPr>
        <w:t>the</w:t>
      </w:r>
      <w:r w:rsidR="00CC332D" w:rsidRPr="00CC332D">
        <w:rPr>
          <w:rFonts w:eastAsia="Times New Roman" w:cs="Times New Roman"/>
          <w:sz w:val="24"/>
          <w:szCs w:val="24"/>
        </w:rPr>
        <w:t xml:space="preserve"> statewide scale</w:t>
      </w:r>
      <w:r w:rsidR="00FB14AD">
        <w:rPr>
          <w:rFonts w:eastAsia="Times New Roman" w:cs="Times New Roman"/>
          <w:sz w:val="24"/>
          <w:szCs w:val="24"/>
        </w:rPr>
        <w:t>,</w:t>
      </w:r>
      <w:r w:rsidR="00CC332D" w:rsidRPr="00CC332D">
        <w:rPr>
          <w:rFonts w:eastAsia="Times New Roman" w:cs="Times New Roman"/>
          <w:sz w:val="24"/>
          <w:szCs w:val="24"/>
        </w:rPr>
        <w:t xml:space="preserve"> </w:t>
      </w:r>
      <w:r w:rsidR="00894D35" w:rsidRPr="00CC332D">
        <w:rPr>
          <w:rFonts w:eastAsia="Times New Roman" w:cs="Times New Roman"/>
          <w:sz w:val="24"/>
          <w:szCs w:val="24"/>
        </w:rPr>
        <w:t>states with high</w:t>
      </w:r>
      <w:r w:rsidR="0003495D" w:rsidRPr="00CC332D">
        <w:rPr>
          <w:rFonts w:eastAsia="Times New Roman" w:cs="Times New Roman"/>
          <w:sz w:val="24"/>
          <w:szCs w:val="24"/>
        </w:rPr>
        <w:t>er number of drug use</w:t>
      </w:r>
      <w:r w:rsidR="009B1FFB">
        <w:rPr>
          <w:rFonts w:eastAsia="Times New Roman" w:cs="Times New Roman"/>
          <w:sz w:val="24"/>
          <w:szCs w:val="24"/>
        </w:rPr>
        <w:t>r</w:t>
      </w:r>
      <w:r w:rsidR="0003495D" w:rsidRPr="00CC332D">
        <w:rPr>
          <w:rFonts w:eastAsia="Times New Roman" w:cs="Times New Roman"/>
          <w:sz w:val="24"/>
          <w:szCs w:val="24"/>
        </w:rPr>
        <w:t xml:space="preserve">s often also </w:t>
      </w:r>
      <w:r w:rsidR="005052D7" w:rsidRPr="00CC332D">
        <w:rPr>
          <w:rFonts w:eastAsia="Times New Roman" w:cs="Times New Roman"/>
          <w:sz w:val="24"/>
          <w:szCs w:val="24"/>
        </w:rPr>
        <w:t>experience</w:t>
      </w:r>
      <w:r w:rsidR="0003495D" w:rsidRPr="00CC332D">
        <w:rPr>
          <w:rFonts w:eastAsia="Times New Roman" w:cs="Times New Roman"/>
          <w:sz w:val="24"/>
          <w:szCs w:val="24"/>
        </w:rPr>
        <w:t xml:space="preserve"> high</w:t>
      </w:r>
      <w:r w:rsidR="00894D35" w:rsidRPr="00CC332D">
        <w:rPr>
          <w:rFonts w:eastAsia="Times New Roman" w:cs="Times New Roman"/>
          <w:sz w:val="24"/>
          <w:szCs w:val="24"/>
        </w:rPr>
        <w:t xml:space="preserve"> rates of unemployment</w:t>
      </w:r>
      <w:r w:rsidR="00D90503" w:rsidRPr="00CC332D">
        <w:rPr>
          <w:rFonts w:eastAsia="Times New Roman" w:cs="Times New Roman"/>
          <w:sz w:val="24"/>
          <w:szCs w:val="24"/>
        </w:rPr>
        <w:t xml:space="preserve"> (Promises Treatment Centers, 2013)</w:t>
      </w:r>
      <w:r w:rsidR="00894D35" w:rsidRPr="00CC332D">
        <w:rPr>
          <w:rFonts w:eastAsia="Times New Roman" w:cs="Times New Roman"/>
          <w:sz w:val="24"/>
          <w:szCs w:val="24"/>
        </w:rPr>
        <w:t>.</w:t>
      </w:r>
      <w:r w:rsidR="00D90503">
        <w:rPr>
          <w:rFonts w:eastAsia="Times New Roman" w:cs="Times New Roman"/>
          <w:sz w:val="24"/>
          <w:szCs w:val="24"/>
        </w:rPr>
        <w:t xml:space="preserve"> </w:t>
      </w:r>
      <w:r w:rsidR="00757133">
        <w:rPr>
          <w:rFonts w:eastAsia="Times New Roman" w:cs="Times New Roman"/>
          <w:sz w:val="24"/>
          <w:szCs w:val="24"/>
        </w:rPr>
        <w:t>Statistics</w:t>
      </w:r>
      <w:r w:rsidR="00757133" w:rsidRPr="00757133">
        <w:rPr>
          <w:rFonts w:eastAsia="Times New Roman" w:cs="Times New Roman"/>
          <w:sz w:val="24"/>
          <w:szCs w:val="24"/>
        </w:rPr>
        <w:t xml:space="preserve"> for 30 European countries </w:t>
      </w:r>
      <w:r w:rsidR="00757133">
        <w:rPr>
          <w:rFonts w:eastAsia="Times New Roman" w:cs="Times New Roman"/>
          <w:sz w:val="24"/>
          <w:szCs w:val="24"/>
        </w:rPr>
        <w:t>show</w:t>
      </w:r>
      <w:r w:rsidR="00757133" w:rsidRPr="00757133">
        <w:rPr>
          <w:rFonts w:eastAsia="Times New Roman" w:cs="Times New Roman"/>
          <w:sz w:val="24"/>
          <w:szCs w:val="24"/>
        </w:rPr>
        <w:t xml:space="preserve"> that, </w:t>
      </w:r>
      <w:r w:rsidR="00757133">
        <w:rPr>
          <w:rFonts w:eastAsia="Times New Roman" w:cs="Times New Roman"/>
          <w:sz w:val="24"/>
          <w:szCs w:val="24"/>
        </w:rPr>
        <w:t>by</w:t>
      </w:r>
      <w:r w:rsidR="00757133" w:rsidRPr="00757133">
        <w:rPr>
          <w:rFonts w:eastAsia="Times New Roman" w:cs="Times New Roman"/>
          <w:sz w:val="24"/>
          <w:szCs w:val="24"/>
        </w:rPr>
        <w:t xml:space="preserve"> 2013, at least half all </w:t>
      </w:r>
      <w:r w:rsidR="00757133">
        <w:rPr>
          <w:rFonts w:eastAsia="Times New Roman" w:cs="Times New Roman"/>
          <w:sz w:val="24"/>
          <w:szCs w:val="24"/>
        </w:rPr>
        <w:t xml:space="preserve">people in </w:t>
      </w:r>
      <w:r w:rsidR="00757133" w:rsidRPr="00757133">
        <w:rPr>
          <w:rFonts w:eastAsia="Times New Roman" w:cs="Times New Roman"/>
          <w:sz w:val="24"/>
          <w:szCs w:val="24"/>
        </w:rPr>
        <w:t>the</w:t>
      </w:r>
      <w:r w:rsidR="00757133">
        <w:rPr>
          <w:rFonts w:eastAsia="Times New Roman" w:cs="Times New Roman"/>
          <w:sz w:val="24"/>
          <w:szCs w:val="24"/>
        </w:rPr>
        <w:t xml:space="preserve"> </w:t>
      </w:r>
      <w:r w:rsidR="00FB14AD">
        <w:rPr>
          <w:rFonts w:eastAsia="Times New Roman" w:cs="Times New Roman"/>
          <w:sz w:val="24"/>
          <w:szCs w:val="24"/>
        </w:rPr>
        <w:t>labor</w:t>
      </w:r>
      <w:r w:rsidR="00757133">
        <w:rPr>
          <w:rFonts w:eastAsia="Times New Roman" w:cs="Times New Roman"/>
          <w:sz w:val="24"/>
          <w:szCs w:val="24"/>
        </w:rPr>
        <w:t xml:space="preserve"> age who receive </w:t>
      </w:r>
      <w:r w:rsidR="00757133" w:rsidRPr="00757133">
        <w:rPr>
          <w:rFonts w:eastAsia="Times New Roman" w:cs="Times New Roman"/>
          <w:sz w:val="24"/>
          <w:szCs w:val="24"/>
        </w:rPr>
        <w:t xml:space="preserve">treatment for drug use disorders </w:t>
      </w:r>
      <w:r w:rsidR="00757133">
        <w:rPr>
          <w:rFonts w:eastAsia="Times New Roman" w:cs="Times New Roman"/>
          <w:sz w:val="24"/>
          <w:szCs w:val="24"/>
        </w:rPr>
        <w:t xml:space="preserve">were unemployed (cited </w:t>
      </w:r>
      <w:r w:rsidR="00FB14AD">
        <w:rPr>
          <w:rFonts w:eastAsia="Times New Roman" w:cs="Times New Roman"/>
          <w:sz w:val="24"/>
          <w:szCs w:val="24"/>
        </w:rPr>
        <w:t xml:space="preserve">in </w:t>
      </w:r>
      <w:r w:rsidR="00757133">
        <w:rPr>
          <w:rFonts w:eastAsia="Times New Roman" w:cs="Times New Roman"/>
          <w:sz w:val="24"/>
          <w:szCs w:val="24"/>
        </w:rPr>
        <w:t xml:space="preserve">UNODC, 2016). </w:t>
      </w:r>
    </w:p>
    <w:p w:rsidR="00423EB2" w:rsidRDefault="00721794" w:rsidP="009B7428">
      <w:pPr>
        <w:spacing w:before="0" w:after="120" w:line="240" w:lineRule="auto"/>
        <w:ind w:firstLine="540"/>
        <w:jc w:val="both"/>
        <w:rPr>
          <w:rFonts w:eastAsia="Times New Roman" w:cs="Times New Roman"/>
          <w:sz w:val="24"/>
          <w:szCs w:val="24"/>
        </w:rPr>
      </w:pPr>
      <w:r>
        <w:rPr>
          <w:rFonts w:eastAsia="Times New Roman" w:cs="Times New Roman"/>
          <w:sz w:val="24"/>
          <w:szCs w:val="24"/>
        </w:rPr>
        <w:t>This scenario may even be worse i</w:t>
      </w:r>
      <w:r w:rsidR="003E1940">
        <w:rPr>
          <w:rFonts w:eastAsia="Times New Roman" w:cs="Times New Roman"/>
          <w:sz w:val="24"/>
          <w:szCs w:val="24"/>
        </w:rPr>
        <w:t>n Vietnam</w:t>
      </w:r>
      <w:r>
        <w:rPr>
          <w:rFonts w:eastAsia="Times New Roman" w:cs="Times New Roman"/>
          <w:sz w:val="24"/>
          <w:szCs w:val="24"/>
        </w:rPr>
        <w:t xml:space="preserve"> </w:t>
      </w:r>
      <w:r w:rsidR="00A34A3B">
        <w:rPr>
          <w:rFonts w:eastAsia="Times New Roman" w:cs="Times New Roman"/>
          <w:sz w:val="24"/>
          <w:szCs w:val="24"/>
        </w:rPr>
        <w:t>sin</w:t>
      </w:r>
      <w:r w:rsidR="001C5E8F">
        <w:rPr>
          <w:rFonts w:eastAsia="Times New Roman" w:cs="Times New Roman"/>
          <w:sz w:val="24"/>
          <w:szCs w:val="24"/>
        </w:rPr>
        <w:t>c</w:t>
      </w:r>
      <w:r w:rsidR="00A34A3B">
        <w:rPr>
          <w:rFonts w:eastAsia="Times New Roman" w:cs="Times New Roman"/>
          <w:sz w:val="24"/>
          <w:szCs w:val="24"/>
        </w:rPr>
        <w:t xml:space="preserve">e the social stigma on, and discrimination against, </w:t>
      </w:r>
      <w:r>
        <w:rPr>
          <w:rFonts w:eastAsia="Times New Roman" w:cs="Times New Roman"/>
          <w:sz w:val="24"/>
          <w:szCs w:val="24"/>
        </w:rPr>
        <w:t>drug addicts are very intensive with</w:t>
      </w:r>
      <w:r w:rsidR="00A34A3B">
        <w:rPr>
          <w:rFonts w:eastAsia="Times New Roman" w:cs="Times New Roman"/>
          <w:sz w:val="24"/>
          <w:szCs w:val="24"/>
        </w:rPr>
        <w:t xml:space="preserve"> almost all employers </w:t>
      </w:r>
      <w:r>
        <w:rPr>
          <w:rFonts w:eastAsia="Times New Roman" w:cs="Times New Roman"/>
          <w:sz w:val="24"/>
          <w:szCs w:val="24"/>
        </w:rPr>
        <w:t xml:space="preserve">finding it </w:t>
      </w:r>
      <w:r>
        <w:rPr>
          <w:rFonts w:eastAsia="Times New Roman" w:cs="Times New Roman"/>
          <w:sz w:val="24"/>
          <w:szCs w:val="24"/>
        </w:rPr>
        <w:lastRenderedPageBreak/>
        <w:t>extremely difficult to</w:t>
      </w:r>
      <w:r w:rsidR="00A34A3B">
        <w:rPr>
          <w:rFonts w:eastAsia="Times New Roman" w:cs="Times New Roman"/>
          <w:sz w:val="24"/>
          <w:szCs w:val="24"/>
        </w:rPr>
        <w:t xml:space="preserve"> accept drug add</w:t>
      </w:r>
      <w:r>
        <w:rPr>
          <w:rFonts w:eastAsia="Times New Roman" w:cs="Times New Roman"/>
          <w:sz w:val="24"/>
          <w:szCs w:val="24"/>
        </w:rPr>
        <w:t>icts as</w:t>
      </w:r>
      <w:r w:rsidR="00983BA5">
        <w:rPr>
          <w:rFonts w:eastAsia="Times New Roman" w:cs="Times New Roman"/>
          <w:sz w:val="24"/>
          <w:szCs w:val="24"/>
        </w:rPr>
        <w:t xml:space="preserve"> employees (PO</w:t>
      </w:r>
      <w:r w:rsidR="00A34A3B">
        <w:rPr>
          <w:rFonts w:eastAsia="Times New Roman" w:cs="Times New Roman"/>
          <w:sz w:val="24"/>
          <w:szCs w:val="24"/>
        </w:rPr>
        <w:t>1</w:t>
      </w:r>
      <w:r w:rsidR="009B1FFB">
        <w:rPr>
          <w:rFonts w:eastAsia="Times New Roman" w:cs="Times New Roman"/>
          <w:sz w:val="24"/>
          <w:szCs w:val="24"/>
        </w:rPr>
        <w:t>, HM, FA</w:t>
      </w:r>
      <w:r w:rsidR="00A34A3B">
        <w:rPr>
          <w:rFonts w:eastAsia="Times New Roman" w:cs="Times New Roman"/>
          <w:sz w:val="24"/>
          <w:szCs w:val="24"/>
        </w:rPr>
        <w:t>). A</w:t>
      </w:r>
      <w:r w:rsidR="003E1940">
        <w:rPr>
          <w:rFonts w:eastAsia="Times New Roman" w:cs="Times New Roman"/>
          <w:sz w:val="24"/>
          <w:szCs w:val="24"/>
        </w:rPr>
        <w:t xml:space="preserve"> study by Department </w:t>
      </w:r>
      <w:r w:rsidR="00D04ACA">
        <w:rPr>
          <w:rFonts w:eastAsia="Times New Roman" w:cs="Times New Roman"/>
          <w:sz w:val="24"/>
          <w:szCs w:val="24"/>
        </w:rPr>
        <w:t>against</w:t>
      </w:r>
      <w:r w:rsidR="003E1940">
        <w:rPr>
          <w:rFonts w:eastAsia="Times New Roman" w:cs="Times New Roman"/>
          <w:sz w:val="24"/>
          <w:szCs w:val="24"/>
        </w:rPr>
        <w:t xml:space="preserve"> Social Evil (2013) shows that</w:t>
      </w:r>
      <w:r w:rsidR="00B7593F">
        <w:rPr>
          <w:rFonts w:eastAsia="Times New Roman" w:cs="Times New Roman"/>
          <w:sz w:val="24"/>
          <w:szCs w:val="24"/>
        </w:rPr>
        <w:t xml:space="preserve"> </w:t>
      </w:r>
      <w:r w:rsidR="00A34A3B">
        <w:rPr>
          <w:rFonts w:eastAsia="Times New Roman" w:cs="Times New Roman"/>
          <w:sz w:val="24"/>
          <w:szCs w:val="24"/>
        </w:rPr>
        <w:t>o</w:t>
      </w:r>
      <w:r w:rsidR="00B7593F">
        <w:rPr>
          <w:rFonts w:eastAsia="Times New Roman" w:cs="Times New Roman"/>
          <w:sz w:val="24"/>
          <w:szCs w:val="24"/>
        </w:rPr>
        <w:t xml:space="preserve">ver a half of the addicts </w:t>
      </w:r>
      <w:r w:rsidR="005052D7">
        <w:rPr>
          <w:rFonts w:eastAsia="Times New Roman" w:cs="Times New Roman"/>
          <w:sz w:val="24"/>
          <w:szCs w:val="24"/>
        </w:rPr>
        <w:t>surveyed</w:t>
      </w:r>
      <w:r w:rsidR="00D04ACA">
        <w:rPr>
          <w:rFonts w:eastAsia="Times New Roman" w:cs="Times New Roman"/>
          <w:sz w:val="24"/>
          <w:szCs w:val="24"/>
        </w:rPr>
        <w:t xml:space="preserve"> are unemployed. O</w:t>
      </w:r>
      <w:r w:rsidR="00A867F2">
        <w:rPr>
          <w:rFonts w:eastAsia="Times New Roman" w:cs="Times New Roman"/>
          <w:sz w:val="24"/>
          <w:szCs w:val="24"/>
        </w:rPr>
        <w:t xml:space="preserve">nly </w:t>
      </w:r>
      <w:r w:rsidR="00B7593F">
        <w:rPr>
          <w:rFonts w:eastAsia="Times New Roman" w:cs="Times New Roman"/>
          <w:sz w:val="24"/>
          <w:szCs w:val="24"/>
        </w:rPr>
        <w:t xml:space="preserve">one in five has </w:t>
      </w:r>
      <w:r w:rsidR="00A867F2">
        <w:rPr>
          <w:rFonts w:eastAsia="Times New Roman" w:cs="Times New Roman"/>
          <w:sz w:val="24"/>
          <w:szCs w:val="24"/>
        </w:rPr>
        <w:t>a stable job and others have some kids of low-paid</w:t>
      </w:r>
      <w:r w:rsidR="009B1FFB">
        <w:rPr>
          <w:rFonts w:eastAsia="Times New Roman" w:cs="Times New Roman"/>
          <w:sz w:val="24"/>
          <w:szCs w:val="24"/>
        </w:rPr>
        <w:t>,</w:t>
      </w:r>
      <w:r w:rsidR="00A867F2">
        <w:rPr>
          <w:rFonts w:eastAsia="Times New Roman" w:cs="Times New Roman"/>
          <w:sz w:val="24"/>
          <w:szCs w:val="24"/>
        </w:rPr>
        <w:t xml:space="preserve"> part-time or </w:t>
      </w:r>
      <w:r w:rsidR="00A867F2" w:rsidRPr="00A867F2">
        <w:rPr>
          <w:rFonts w:eastAsia="Times New Roman" w:cs="Times New Roman"/>
          <w:sz w:val="24"/>
          <w:szCs w:val="24"/>
        </w:rPr>
        <w:t>precarious</w:t>
      </w:r>
      <w:r w:rsidR="00A867F2">
        <w:rPr>
          <w:rFonts w:eastAsia="Times New Roman" w:cs="Times New Roman"/>
          <w:sz w:val="24"/>
          <w:szCs w:val="24"/>
        </w:rPr>
        <w:t xml:space="preserve"> </w:t>
      </w:r>
      <w:r w:rsidR="00D04ACA">
        <w:rPr>
          <w:rFonts w:eastAsia="Times New Roman" w:cs="Times New Roman"/>
          <w:sz w:val="24"/>
          <w:szCs w:val="24"/>
        </w:rPr>
        <w:t>works</w:t>
      </w:r>
      <w:r w:rsidR="00A867F2">
        <w:rPr>
          <w:rFonts w:eastAsia="Times New Roman" w:cs="Times New Roman"/>
          <w:sz w:val="24"/>
          <w:szCs w:val="24"/>
        </w:rPr>
        <w:t xml:space="preserve">. </w:t>
      </w:r>
      <w:r w:rsidR="0055769E">
        <w:rPr>
          <w:rFonts w:eastAsia="Times New Roman" w:cs="Times New Roman"/>
          <w:sz w:val="24"/>
          <w:szCs w:val="24"/>
        </w:rPr>
        <w:t>Generally t</w:t>
      </w:r>
      <w:r w:rsidR="00B7593F">
        <w:rPr>
          <w:rFonts w:eastAsia="Times New Roman" w:cs="Times New Roman"/>
          <w:sz w:val="24"/>
          <w:szCs w:val="24"/>
        </w:rPr>
        <w:t xml:space="preserve">he main income </w:t>
      </w:r>
      <w:r w:rsidR="00A867F2">
        <w:rPr>
          <w:rFonts w:eastAsia="Times New Roman" w:cs="Times New Roman"/>
          <w:sz w:val="24"/>
          <w:szCs w:val="24"/>
        </w:rPr>
        <w:t xml:space="preserve">of </w:t>
      </w:r>
      <w:r w:rsidR="0055769E">
        <w:rPr>
          <w:rFonts w:eastAsia="Times New Roman" w:cs="Times New Roman"/>
          <w:sz w:val="24"/>
          <w:szCs w:val="24"/>
        </w:rPr>
        <w:t>drug</w:t>
      </w:r>
      <w:r w:rsidR="00A867F2">
        <w:rPr>
          <w:rFonts w:eastAsia="Times New Roman" w:cs="Times New Roman"/>
          <w:sz w:val="24"/>
          <w:szCs w:val="24"/>
        </w:rPr>
        <w:t xml:space="preserve"> addicts </w:t>
      </w:r>
      <w:r w:rsidR="0055769E">
        <w:rPr>
          <w:rFonts w:eastAsia="Times New Roman" w:cs="Times New Roman"/>
          <w:sz w:val="24"/>
          <w:szCs w:val="24"/>
        </w:rPr>
        <w:t xml:space="preserve">in Vietnam </w:t>
      </w:r>
      <w:r w:rsidR="00A867F2">
        <w:rPr>
          <w:rFonts w:eastAsia="Times New Roman" w:cs="Times New Roman"/>
          <w:sz w:val="24"/>
          <w:szCs w:val="24"/>
        </w:rPr>
        <w:t>stems</w:t>
      </w:r>
      <w:r w:rsidR="00B7593F">
        <w:rPr>
          <w:rFonts w:eastAsia="Times New Roman" w:cs="Times New Roman"/>
          <w:sz w:val="24"/>
          <w:szCs w:val="24"/>
        </w:rPr>
        <w:t xml:space="preserve"> from family </w:t>
      </w:r>
      <w:r w:rsidR="00D04ACA">
        <w:rPr>
          <w:rFonts w:eastAsia="Times New Roman" w:cs="Times New Roman"/>
          <w:sz w:val="24"/>
          <w:szCs w:val="24"/>
        </w:rPr>
        <w:t>members</w:t>
      </w:r>
      <w:r w:rsidR="0055769E">
        <w:rPr>
          <w:rFonts w:eastAsia="Times New Roman" w:cs="Times New Roman"/>
          <w:sz w:val="24"/>
          <w:szCs w:val="24"/>
        </w:rPr>
        <w:t xml:space="preserve">. However, this income even plus legitimate earnings </w:t>
      </w:r>
      <w:r w:rsidR="00A867F2">
        <w:rPr>
          <w:rFonts w:eastAsia="Times New Roman" w:cs="Times New Roman"/>
          <w:sz w:val="24"/>
          <w:szCs w:val="24"/>
        </w:rPr>
        <w:t xml:space="preserve">only account for </w:t>
      </w:r>
      <w:r w:rsidR="0055769E">
        <w:rPr>
          <w:rFonts w:eastAsia="Times New Roman" w:cs="Times New Roman"/>
          <w:sz w:val="24"/>
          <w:szCs w:val="24"/>
        </w:rPr>
        <w:t xml:space="preserve">averagely </w:t>
      </w:r>
      <w:r w:rsidR="00A867F2">
        <w:rPr>
          <w:rFonts w:eastAsia="Times New Roman" w:cs="Times New Roman"/>
          <w:sz w:val="24"/>
          <w:szCs w:val="24"/>
        </w:rPr>
        <w:t xml:space="preserve">one third of the </w:t>
      </w:r>
      <w:r w:rsidR="0055769E">
        <w:rPr>
          <w:rFonts w:eastAsia="Times New Roman" w:cs="Times New Roman"/>
          <w:sz w:val="24"/>
          <w:szCs w:val="24"/>
        </w:rPr>
        <w:t xml:space="preserve">total </w:t>
      </w:r>
      <w:r w:rsidR="00A867F2">
        <w:rPr>
          <w:rFonts w:eastAsia="Times New Roman" w:cs="Times New Roman"/>
          <w:sz w:val="24"/>
          <w:szCs w:val="24"/>
        </w:rPr>
        <w:t xml:space="preserve">cost </w:t>
      </w:r>
      <w:r w:rsidR="0055769E">
        <w:rPr>
          <w:rFonts w:eastAsia="Times New Roman" w:cs="Times New Roman"/>
          <w:sz w:val="24"/>
          <w:szCs w:val="24"/>
        </w:rPr>
        <w:t>for</w:t>
      </w:r>
      <w:r w:rsidR="00A867F2">
        <w:rPr>
          <w:rFonts w:eastAsia="Times New Roman" w:cs="Times New Roman"/>
          <w:sz w:val="24"/>
          <w:szCs w:val="24"/>
        </w:rPr>
        <w:t xml:space="preserve"> buying drugs, meaning that a significant number of addicts </w:t>
      </w:r>
      <w:r w:rsidR="00CC332D">
        <w:rPr>
          <w:rFonts w:eastAsia="Times New Roman" w:cs="Times New Roman"/>
          <w:sz w:val="24"/>
          <w:szCs w:val="24"/>
        </w:rPr>
        <w:t>must find</w:t>
      </w:r>
      <w:r w:rsidR="00A867F2">
        <w:rPr>
          <w:rFonts w:eastAsia="Times New Roman" w:cs="Times New Roman"/>
          <w:sz w:val="24"/>
          <w:szCs w:val="24"/>
        </w:rPr>
        <w:t xml:space="preserve"> unlawful incomes</w:t>
      </w:r>
      <w:r w:rsidR="00CC332D">
        <w:rPr>
          <w:rFonts w:eastAsia="Times New Roman" w:cs="Times New Roman"/>
          <w:sz w:val="24"/>
          <w:szCs w:val="24"/>
        </w:rPr>
        <w:t xml:space="preserve"> for drug purchase</w:t>
      </w:r>
      <w:r w:rsidR="00A867F2">
        <w:rPr>
          <w:rFonts w:eastAsia="Times New Roman" w:cs="Times New Roman"/>
          <w:sz w:val="24"/>
          <w:szCs w:val="24"/>
        </w:rPr>
        <w:t xml:space="preserve">. </w:t>
      </w:r>
      <w:r w:rsidR="0055769E">
        <w:rPr>
          <w:rFonts w:eastAsia="Times New Roman" w:cs="Times New Roman"/>
          <w:sz w:val="24"/>
          <w:szCs w:val="24"/>
        </w:rPr>
        <w:t xml:space="preserve"> </w:t>
      </w:r>
    </w:p>
    <w:p w:rsidR="00077AEE" w:rsidRPr="00144F14" w:rsidRDefault="007852F8" w:rsidP="009B7428">
      <w:pPr>
        <w:spacing w:before="0" w:after="120" w:line="240" w:lineRule="auto"/>
        <w:ind w:firstLine="540"/>
        <w:jc w:val="both"/>
        <w:rPr>
          <w:rFonts w:cs="Times New Roman"/>
          <w:i/>
          <w:color w:val="000000"/>
          <w:sz w:val="24"/>
          <w:szCs w:val="24"/>
        </w:rPr>
      </w:pPr>
      <w:r>
        <w:rPr>
          <w:rFonts w:eastAsia="Times New Roman" w:cs="Times New Roman"/>
          <w:sz w:val="24"/>
          <w:szCs w:val="24"/>
        </w:rPr>
        <w:t>Additionally, s</w:t>
      </w:r>
      <w:r w:rsidR="00D14CDD">
        <w:rPr>
          <w:rFonts w:eastAsia="Times New Roman" w:cs="Times New Roman"/>
          <w:sz w:val="24"/>
          <w:szCs w:val="24"/>
        </w:rPr>
        <w:t xml:space="preserve">evere deterioration of </w:t>
      </w:r>
      <w:r w:rsidR="005255F3">
        <w:rPr>
          <w:rFonts w:eastAsia="Times New Roman" w:cs="Times New Roman"/>
          <w:sz w:val="24"/>
          <w:szCs w:val="24"/>
        </w:rPr>
        <w:t xml:space="preserve">mental and physical </w:t>
      </w:r>
      <w:r w:rsidR="00D14CDD">
        <w:rPr>
          <w:rFonts w:eastAsia="Times New Roman" w:cs="Times New Roman"/>
          <w:sz w:val="24"/>
          <w:szCs w:val="24"/>
        </w:rPr>
        <w:t xml:space="preserve">health </w:t>
      </w:r>
      <w:r w:rsidR="005255F3">
        <w:rPr>
          <w:rFonts w:eastAsia="Times New Roman" w:cs="Times New Roman"/>
          <w:sz w:val="24"/>
          <w:szCs w:val="24"/>
        </w:rPr>
        <w:t xml:space="preserve">as a </w:t>
      </w:r>
      <w:r w:rsidR="0090149F">
        <w:rPr>
          <w:rFonts w:eastAsia="Times New Roman" w:cs="Times New Roman"/>
          <w:sz w:val="24"/>
          <w:szCs w:val="24"/>
        </w:rPr>
        <w:t>result</w:t>
      </w:r>
      <w:r w:rsidR="005255F3">
        <w:rPr>
          <w:rFonts w:eastAsia="Times New Roman" w:cs="Times New Roman"/>
          <w:sz w:val="24"/>
          <w:szCs w:val="24"/>
        </w:rPr>
        <w:t xml:space="preserve"> of drug addiction leads the drug users to considerable losses of working productivity </w:t>
      </w:r>
      <w:r w:rsidR="00CB1661">
        <w:rPr>
          <w:rFonts w:eastAsia="Times New Roman" w:cs="Times New Roman"/>
          <w:sz w:val="24"/>
          <w:szCs w:val="24"/>
        </w:rPr>
        <w:t>resulting in</w:t>
      </w:r>
      <w:r>
        <w:rPr>
          <w:rFonts w:eastAsia="Times New Roman" w:cs="Times New Roman"/>
          <w:sz w:val="24"/>
          <w:szCs w:val="24"/>
        </w:rPr>
        <w:t xml:space="preserve"> </w:t>
      </w:r>
      <w:r w:rsidR="0055769E">
        <w:rPr>
          <w:rFonts w:eastAsia="Times New Roman" w:cs="Times New Roman"/>
          <w:sz w:val="24"/>
          <w:szCs w:val="24"/>
        </w:rPr>
        <w:t xml:space="preserve">not only </w:t>
      </w:r>
      <w:r>
        <w:rPr>
          <w:rFonts w:eastAsia="Times New Roman" w:cs="Times New Roman"/>
          <w:sz w:val="24"/>
          <w:szCs w:val="24"/>
        </w:rPr>
        <w:t>the</w:t>
      </w:r>
      <w:r w:rsidR="009B1FFB">
        <w:rPr>
          <w:rFonts w:eastAsia="Times New Roman" w:cs="Times New Roman"/>
          <w:sz w:val="24"/>
          <w:szCs w:val="24"/>
        </w:rPr>
        <w:t xml:space="preserve"> loss</w:t>
      </w:r>
      <w:r w:rsidR="005255F3">
        <w:rPr>
          <w:rFonts w:eastAsia="Times New Roman" w:cs="Times New Roman"/>
          <w:sz w:val="24"/>
          <w:szCs w:val="24"/>
        </w:rPr>
        <w:t xml:space="preserve"> of worker’s income, </w:t>
      </w:r>
      <w:r w:rsidR="0055769E">
        <w:rPr>
          <w:rFonts w:eastAsia="Times New Roman" w:cs="Times New Roman"/>
          <w:sz w:val="24"/>
          <w:szCs w:val="24"/>
        </w:rPr>
        <w:t xml:space="preserve">but also </w:t>
      </w:r>
      <w:r w:rsidR="005255F3">
        <w:rPr>
          <w:rFonts w:eastAsia="Times New Roman" w:cs="Times New Roman"/>
          <w:sz w:val="24"/>
          <w:szCs w:val="24"/>
        </w:rPr>
        <w:t xml:space="preserve">company’s </w:t>
      </w:r>
      <w:r w:rsidR="005255F3" w:rsidRPr="005255F3">
        <w:rPr>
          <w:rFonts w:eastAsia="Times New Roman" w:cs="Times New Roman"/>
          <w:sz w:val="24"/>
          <w:szCs w:val="24"/>
        </w:rPr>
        <w:t>output and therefore</w:t>
      </w:r>
      <w:r w:rsidR="005255F3">
        <w:rPr>
          <w:rFonts w:eastAsia="Times New Roman" w:cs="Times New Roman"/>
          <w:sz w:val="24"/>
          <w:szCs w:val="24"/>
        </w:rPr>
        <w:t xml:space="preserve"> country’s</w:t>
      </w:r>
      <w:r w:rsidR="005255F3" w:rsidRPr="005255F3">
        <w:rPr>
          <w:rFonts w:eastAsia="Times New Roman" w:cs="Times New Roman"/>
          <w:sz w:val="24"/>
          <w:szCs w:val="24"/>
        </w:rPr>
        <w:t xml:space="preserve"> GDP</w:t>
      </w:r>
      <w:r w:rsidR="005255F3">
        <w:rPr>
          <w:rFonts w:eastAsia="Times New Roman" w:cs="Times New Roman"/>
          <w:sz w:val="24"/>
          <w:szCs w:val="24"/>
        </w:rPr>
        <w:t xml:space="preserve">. </w:t>
      </w:r>
      <w:r w:rsidR="0055769E">
        <w:rPr>
          <w:rFonts w:cs="Times New Roman"/>
          <w:sz w:val="24"/>
          <w:szCs w:val="24"/>
        </w:rPr>
        <w:t>I</w:t>
      </w:r>
      <w:r w:rsidR="005255F3" w:rsidRPr="005255F3">
        <w:rPr>
          <w:rFonts w:cs="Times New Roman"/>
          <w:sz w:val="24"/>
          <w:szCs w:val="24"/>
        </w:rPr>
        <w:t xml:space="preserve">n the </w:t>
      </w:r>
      <w:r w:rsidR="0055769E">
        <w:rPr>
          <w:rFonts w:cs="Times New Roman"/>
          <w:sz w:val="24"/>
          <w:szCs w:val="24"/>
        </w:rPr>
        <w:t xml:space="preserve">US, </w:t>
      </w:r>
      <w:r w:rsidR="0055769E" w:rsidRPr="009914BA">
        <w:rPr>
          <w:rFonts w:cs="Times New Roman"/>
          <w:sz w:val="24"/>
          <w:szCs w:val="24"/>
        </w:rPr>
        <w:t>by 2011</w:t>
      </w:r>
      <w:r w:rsidR="0055769E">
        <w:rPr>
          <w:rFonts w:cs="Times New Roman"/>
          <w:sz w:val="24"/>
          <w:szCs w:val="24"/>
        </w:rPr>
        <w:t xml:space="preserve"> </w:t>
      </w:r>
      <w:r w:rsidR="005255F3" w:rsidRPr="005255F3">
        <w:rPr>
          <w:rFonts w:cs="Times New Roman"/>
          <w:sz w:val="24"/>
          <w:szCs w:val="24"/>
        </w:rPr>
        <w:t xml:space="preserve">the </w:t>
      </w:r>
      <w:r w:rsidR="005255F3" w:rsidRPr="009914BA">
        <w:rPr>
          <w:rFonts w:cs="Times New Roman"/>
          <w:sz w:val="24"/>
          <w:szCs w:val="24"/>
        </w:rPr>
        <w:t xml:space="preserve">loss of </w:t>
      </w:r>
      <w:r w:rsidR="0073183F" w:rsidRPr="009914BA">
        <w:rPr>
          <w:rFonts w:cs="Times New Roman"/>
          <w:sz w:val="24"/>
          <w:szCs w:val="24"/>
        </w:rPr>
        <w:t xml:space="preserve">productivity </w:t>
      </w:r>
      <w:r w:rsidR="005255F3" w:rsidRPr="009914BA">
        <w:rPr>
          <w:rFonts w:cs="Times New Roman"/>
          <w:sz w:val="24"/>
          <w:szCs w:val="24"/>
        </w:rPr>
        <w:t>owing to</w:t>
      </w:r>
      <w:r w:rsidR="0073183F" w:rsidRPr="009914BA">
        <w:rPr>
          <w:rFonts w:cs="Times New Roman"/>
          <w:sz w:val="24"/>
          <w:szCs w:val="24"/>
        </w:rPr>
        <w:t xml:space="preserve"> </w:t>
      </w:r>
      <w:r w:rsidR="00CB1661" w:rsidRPr="009914BA">
        <w:rPr>
          <w:rFonts w:cs="Times New Roman"/>
          <w:sz w:val="24"/>
          <w:szCs w:val="24"/>
        </w:rPr>
        <w:t>labor</w:t>
      </w:r>
      <w:r w:rsidR="005255F3" w:rsidRPr="009914BA">
        <w:rPr>
          <w:rFonts w:cs="Times New Roman"/>
          <w:sz w:val="24"/>
          <w:szCs w:val="24"/>
        </w:rPr>
        <w:t xml:space="preserve"> non-participation by drug abuser is signifi</w:t>
      </w:r>
      <w:r w:rsidR="005052D7" w:rsidRPr="009914BA">
        <w:rPr>
          <w:rFonts w:cs="Times New Roman"/>
          <w:sz w:val="24"/>
          <w:szCs w:val="24"/>
        </w:rPr>
        <w:t>cant, mou</w:t>
      </w:r>
      <w:r w:rsidRPr="009914BA">
        <w:rPr>
          <w:rFonts w:cs="Times New Roman"/>
          <w:sz w:val="24"/>
          <w:szCs w:val="24"/>
        </w:rPr>
        <w:t>nting to</w:t>
      </w:r>
      <w:r w:rsidR="0073183F" w:rsidRPr="009914BA">
        <w:rPr>
          <w:rFonts w:cs="Times New Roman"/>
          <w:sz w:val="24"/>
          <w:szCs w:val="24"/>
        </w:rPr>
        <w:t xml:space="preserve"> $120 billion </w:t>
      </w:r>
      <w:r w:rsidRPr="009914BA">
        <w:rPr>
          <w:rFonts w:cs="Times New Roman"/>
          <w:sz w:val="24"/>
          <w:szCs w:val="24"/>
        </w:rPr>
        <w:t xml:space="preserve">USD </w:t>
      </w:r>
      <w:r w:rsidR="0055769E">
        <w:rPr>
          <w:rFonts w:cs="Times New Roman"/>
          <w:sz w:val="24"/>
          <w:szCs w:val="24"/>
        </w:rPr>
        <w:t xml:space="preserve">equivalent to 0.9% </w:t>
      </w:r>
      <w:r w:rsidRPr="009914BA">
        <w:rPr>
          <w:rFonts w:cs="Times New Roman"/>
          <w:sz w:val="24"/>
          <w:szCs w:val="24"/>
        </w:rPr>
        <w:t>of</w:t>
      </w:r>
      <w:r w:rsidR="0055769E">
        <w:rPr>
          <w:rFonts w:cs="Times New Roman"/>
          <w:sz w:val="24"/>
          <w:szCs w:val="24"/>
        </w:rPr>
        <w:t xml:space="preserve"> the country’s</w:t>
      </w:r>
      <w:r w:rsidRPr="009914BA">
        <w:rPr>
          <w:rFonts w:cs="Times New Roman"/>
          <w:sz w:val="24"/>
          <w:szCs w:val="24"/>
        </w:rPr>
        <w:t xml:space="preserve"> GDP</w:t>
      </w:r>
      <w:r w:rsidR="0055769E">
        <w:rPr>
          <w:rFonts w:cs="Times New Roman"/>
          <w:sz w:val="24"/>
          <w:szCs w:val="24"/>
        </w:rPr>
        <w:t xml:space="preserve"> (</w:t>
      </w:r>
      <w:r w:rsidR="0055769E" w:rsidRPr="00A347C6">
        <w:rPr>
          <w:rFonts w:cs="Times New Roman"/>
          <w:sz w:val="24"/>
          <w:szCs w:val="24"/>
        </w:rPr>
        <w:t>Internation</w:t>
      </w:r>
      <w:r w:rsidR="0055769E">
        <w:rPr>
          <w:rFonts w:cs="Times New Roman"/>
          <w:sz w:val="24"/>
          <w:szCs w:val="24"/>
        </w:rPr>
        <w:t>al Narcotics Control Board, 2013</w:t>
      </w:r>
      <w:r w:rsidR="0055769E" w:rsidRPr="00A347C6">
        <w:rPr>
          <w:rFonts w:cs="Times New Roman"/>
          <w:sz w:val="24"/>
          <w:szCs w:val="24"/>
        </w:rPr>
        <w:t>)</w:t>
      </w:r>
      <w:r w:rsidR="0073183F" w:rsidRPr="009914BA">
        <w:rPr>
          <w:rFonts w:cs="Times New Roman"/>
          <w:sz w:val="24"/>
          <w:szCs w:val="24"/>
        </w:rPr>
        <w:t xml:space="preserve">. Similar studies </w:t>
      </w:r>
      <w:r w:rsidR="009914BA" w:rsidRPr="009914BA">
        <w:rPr>
          <w:rFonts w:cs="Times New Roman"/>
          <w:sz w:val="24"/>
          <w:szCs w:val="24"/>
        </w:rPr>
        <w:t>discovered</w:t>
      </w:r>
      <w:r w:rsidR="00056B48" w:rsidRPr="009914BA">
        <w:rPr>
          <w:rFonts w:cs="Times New Roman"/>
          <w:sz w:val="24"/>
          <w:szCs w:val="24"/>
        </w:rPr>
        <w:t xml:space="preserve"> the losses of 0.3% </w:t>
      </w:r>
      <w:r w:rsidR="0073183F" w:rsidRPr="009914BA">
        <w:rPr>
          <w:rFonts w:cs="Times New Roman"/>
          <w:sz w:val="24"/>
          <w:szCs w:val="24"/>
        </w:rPr>
        <w:t xml:space="preserve">and 0.4 </w:t>
      </w:r>
      <w:r w:rsidR="00056B48" w:rsidRPr="009914BA">
        <w:rPr>
          <w:rFonts w:cs="Times New Roman"/>
          <w:sz w:val="24"/>
          <w:szCs w:val="24"/>
        </w:rPr>
        <w:t>%</w:t>
      </w:r>
      <w:r w:rsidR="0073183F" w:rsidRPr="009914BA">
        <w:rPr>
          <w:rFonts w:cs="Times New Roman"/>
          <w:sz w:val="24"/>
          <w:szCs w:val="24"/>
        </w:rPr>
        <w:t xml:space="preserve"> of GDP</w:t>
      </w:r>
      <w:r w:rsidR="00AF4DB6" w:rsidRPr="009914BA">
        <w:rPr>
          <w:rFonts w:cs="Times New Roman"/>
          <w:sz w:val="24"/>
          <w:szCs w:val="24"/>
        </w:rPr>
        <w:t xml:space="preserve"> in Australia and Canada</w:t>
      </w:r>
      <w:r w:rsidR="009914BA" w:rsidRPr="009914BA">
        <w:rPr>
          <w:rFonts w:cs="Times New Roman"/>
          <w:sz w:val="24"/>
          <w:szCs w:val="24"/>
        </w:rPr>
        <w:t xml:space="preserve">, respectively. It was </w:t>
      </w:r>
      <w:r w:rsidR="005103AF">
        <w:rPr>
          <w:rFonts w:cs="Times New Roman"/>
          <w:sz w:val="24"/>
          <w:szCs w:val="24"/>
        </w:rPr>
        <w:t xml:space="preserve">also </w:t>
      </w:r>
      <w:r w:rsidR="009914BA" w:rsidRPr="009914BA">
        <w:rPr>
          <w:rFonts w:cs="Times New Roman"/>
          <w:sz w:val="24"/>
          <w:szCs w:val="24"/>
        </w:rPr>
        <w:t>estimated in the</w:t>
      </w:r>
      <w:r w:rsidR="0073183F" w:rsidRPr="009914BA">
        <w:rPr>
          <w:rFonts w:cs="Times New Roman"/>
          <w:sz w:val="24"/>
          <w:szCs w:val="24"/>
        </w:rPr>
        <w:t>se two countries</w:t>
      </w:r>
      <w:r w:rsidR="009914BA" w:rsidRPr="009914BA">
        <w:rPr>
          <w:rFonts w:cs="Times New Roman"/>
          <w:sz w:val="24"/>
          <w:szCs w:val="24"/>
        </w:rPr>
        <w:t xml:space="preserve"> that owing to morbidity, ambulatory care, physician visits and other related consequences, </w:t>
      </w:r>
      <w:r w:rsidR="0073183F" w:rsidRPr="009914BA">
        <w:rPr>
          <w:rFonts w:cs="Times New Roman"/>
          <w:sz w:val="24"/>
          <w:szCs w:val="24"/>
        </w:rPr>
        <w:t>the cost of lost productivity was 8 and 3 times higher, respectively, than health-related costs</w:t>
      </w:r>
      <w:r w:rsidR="00AF4DB6" w:rsidRPr="009914BA">
        <w:rPr>
          <w:rFonts w:cs="Times New Roman"/>
          <w:sz w:val="24"/>
          <w:szCs w:val="24"/>
        </w:rPr>
        <w:t>.</w:t>
      </w:r>
      <w:r w:rsidR="00AF4DB6">
        <w:rPr>
          <w:rFonts w:cs="Times New Roman"/>
          <w:i/>
          <w:sz w:val="24"/>
          <w:szCs w:val="24"/>
        </w:rPr>
        <w:t xml:space="preserve"> </w:t>
      </w:r>
    </w:p>
    <w:p w:rsidR="00345747" w:rsidRDefault="00AF4DB6" w:rsidP="009B7428">
      <w:pPr>
        <w:spacing w:before="0" w:after="120" w:line="240" w:lineRule="auto"/>
        <w:ind w:firstLine="540"/>
        <w:jc w:val="both"/>
        <w:rPr>
          <w:rFonts w:cs="Times New Roman"/>
          <w:sz w:val="24"/>
          <w:szCs w:val="24"/>
        </w:rPr>
      </w:pPr>
      <w:r>
        <w:rPr>
          <w:rFonts w:cs="Times New Roman"/>
          <w:sz w:val="24"/>
          <w:szCs w:val="24"/>
        </w:rPr>
        <w:t>Along with the loss of productivity, m</w:t>
      </w:r>
      <w:r w:rsidR="00581EA8" w:rsidRPr="00144F14">
        <w:rPr>
          <w:rFonts w:cs="Times New Roman"/>
          <w:sz w:val="24"/>
          <w:szCs w:val="24"/>
        </w:rPr>
        <w:t>assive amounts of funding have been al</w:t>
      </w:r>
      <w:r w:rsidR="000714B7">
        <w:rPr>
          <w:rFonts w:cs="Times New Roman"/>
          <w:sz w:val="24"/>
          <w:szCs w:val="24"/>
        </w:rPr>
        <w:t>located to control drug and to fix its dire consequences</w:t>
      </w:r>
      <w:r w:rsidR="00581EA8" w:rsidRPr="00144F14">
        <w:rPr>
          <w:rFonts w:cs="Times New Roman"/>
          <w:sz w:val="24"/>
          <w:szCs w:val="24"/>
        </w:rPr>
        <w:t>. I</w:t>
      </w:r>
      <w:r>
        <w:rPr>
          <w:rFonts w:cs="Times New Roman"/>
          <w:sz w:val="24"/>
          <w:szCs w:val="24"/>
        </w:rPr>
        <w:t xml:space="preserve">f spent on human </w:t>
      </w:r>
      <w:r w:rsidR="005052D7">
        <w:rPr>
          <w:rFonts w:cs="Times New Roman"/>
          <w:sz w:val="24"/>
          <w:szCs w:val="24"/>
        </w:rPr>
        <w:t>welfare</w:t>
      </w:r>
      <w:r>
        <w:rPr>
          <w:rFonts w:cs="Times New Roman"/>
          <w:sz w:val="24"/>
          <w:szCs w:val="24"/>
        </w:rPr>
        <w:t xml:space="preserve">, this funding </w:t>
      </w:r>
      <w:r w:rsidR="00581EA8" w:rsidRPr="00144F14">
        <w:rPr>
          <w:rFonts w:cs="Times New Roman"/>
          <w:sz w:val="24"/>
          <w:szCs w:val="24"/>
        </w:rPr>
        <w:t xml:space="preserve">would greatly improve the status of human security. </w:t>
      </w:r>
      <w:r w:rsidR="00FE4662">
        <w:rPr>
          <w:rFonts w:cs="Times New Roman"/>
          <w:sz w:val="24"/>
          <w:szCs w:val="24"/>
        </w:rPr>
        <w:t>Globally,</w:t>
      </w:r>
      <w:r w:rsidR="005052D7">
        <w:rPr>
          <w:rFonts w:cs="Times New Roman"/>
          <w:sz w:val="24"/>
          <w:szCs w:val="24"/>
        </w:rPr>
        <w:t xml:space="preserve"> </w:t>
      </w:r>
      <w:r w:rsidR="005103AF">
        <w:rPr>
          <w:rFonts w:cs="Times New Roman"/>
          <w:sz w:val="24"/>
          <w:szCs w:val="24"/>
        </w:rPr>
        <w:t>estimates</w:t>
      </w:r>
      <w:r>
        <w:rPr>
          <w:rFonts w:cs="Times New Roman"/>
          <w:sz w:val="24"/>
          <w:szCs w:val="24"/>
        </w:rPr>
        <w:t xml:space="preserve"> </w:t>
      </w:r>
      <w:r w:rsidR="005103AF">
        <w:rPr>
          <w:rFonts w:cs="Times New Roman"/>
          <w:sz w:val="24"/>
          <w:szCs w:val="24"/>
        </w:rPr>
        <w:t>by UNODC (2014) are</w:t>
      </w:r>
      <w:r>
        <w:rPr>
          <w:rFonts w:cs="Times New Roman"/>
          <w:sz w:val="24"/>
          <w:szCs w:val="24"/>
        </w:rPr>
        <w:t xml:space="preserve"> that 35 billion USD are spent </w:t>
      </w:r>
      <w:r w:rsidRPr="00AF4DB6">
        <w:rPr>
          <w:rFonts w:cs="Times New Roman"/>
          <w:sz w:val="24"/>
          <w:szCs w:val="24"/>
        </w:rPr>
        <w:t>annually for treatment of 4.5</w:t>
      </w:r>
      <w:r w:rsidR="00163119" w:rsidRPr="00AF4DB6">
        <w:rPr>
          <w:rFonts w:cs="Times New Roman"/>
          <w:sz w:val="24"/>
          <w:szCs w:val="24"/>
        </w:rPr>
        <w:t xml:space="preserve"> million drug users </w:t>
      </w:r>
      <w:r w:rsidRPr="00AF4DB6">
        <w:rPr>
          <w:rFonts w:cs="Times New Roman"/>
          <w:sz w:val="24"/>
          <w:szCs w:val="24"/>
        </w:rPr>
        <w:t>worldwide</w:t>
      </w:r>
      <w:r w:rsidR="00163119" w:rsidRPr="00AF4DB6">
        <w:rPr>
          <w:rFonts w:cs="Times New Roman"/>
          <w:sz w:val="24"/>
          <w:szCs w:val="24"/>
        </w:rPr>
        <w:t>. This is</w:t>
      </w:r>
      <w:r w:rsidR="00470A7D" w:rsidRPr="00AF4DB6">
        <w:rPr>
          <w:rFonts w:cs="Times New Roman"/>
          <w:sz w:val="24"/>
          <w:szCs w:val="24"/>
        </w:rPr>
        <w:t xml:space="preserve"> </w:t>
      </w:r>
      <w:r w:rsidR="005103AF">
        <w:rPr>
          <w:rFonts w:cs="Times New Roman"/>
          <w:sz w:val="24"/>
          <w:szCs w:val="24"/>
        </w:rPr>
        <w:t xml:space="preserve">however </w:t>
      </w:r>
      <w:r w:rsidR="00163119" w:rsidRPr="00AF4DB6">
        <w:rPr>
          <w:rFonts w:cs="Times New Roman"/>
          <w:sz w:val="24"/>
          <w:szCs w:val="24"/>
        </w:rPr>
        <w:t xml:space="preserve">only one in six </w:t>
      </w:r>
      <w:r w:rsidRPr="00AF4DB6">
        <w:rPr>
          <w:rFonts w:cs="Times New Roman"/>
          <w:sz w:val="24"/>
          <w:szCs w:val="24"/>
        </w:rPr>
        <w:t>drug</w:t>
      </w:r>
      <w:r w:rsidR="00163119" w:rsidRPr="00AF4DB6">
        <w:rPr>
          <w:rFonts w:cs="Times New Roman"/>
          <w:sz w:val="24"/>
          <w:szCs w:val="24"/>
        </w:rPr>
        <w:t xml:space="preserve"> users who have the treatment opportunity</w:t>
      </w:r>
      <w:r w:rsidR="00470A7D" w:rsidRPr="00AF4DB6">
        <w:rPr>
          <w:rFonts w:cs="Times New Roman"/>
          <w:sz w:val="24"/>
          <w:szCs w:val="24"/>
        </w:rPr>
        <w:t xml:space="preserve">. </w:t>
      </w:r>
      <w:r w:rsidRPr="00AF4DB6">
        <w:rPr>
          <w:rFonts w:cs="Times New Roman"/>
          <w:sz w:val="24"/>
          <w:szCs w:val="24"/>
        </w:rPr>
        <w:t>Accordingly, i</w:t>
      </w:r>
      <w:r w:rsidR="00470A7D" w:rsidRPr="00AF4DB6">
        <w:rPr>
          <w:rFonts w:cs="Times New Roman"/>
          <w:sz w:val="24"/>
          <w:szCs w:val="24"/>
        </w:rPr>
        <w:t xml:space="preserve">f all drug users had received treatment in 2010, </w:t>
      </w:r>
      <w:r w:rsidRPr="00AF4DB6">
        <w:rPr>
          <w:rFonts w:cs="Times New Roman"/>
          <w:sz w:val="24"/>
          <w:szCs w:val="24"/>
        </w:rPr>
        <w:t xml:space="preserve">an estimated $200 billion </w:t>
      </w:r>
      <w:r>
        <w:rPr>
          <w:rFonts w:cs="Times New Roman"/>
          <w:sz w:val="24"/>
          <w:szCs w:val="24"/>
        </w:rPr>
        <w:t>- $250 billion, or 0.3-0.4%</w:t>
      </w:r>
      <w:r w:rsidRPr="00AF4DB6">
        <w:rPr>
          <w:rFonts w:cs="Times New Roman"/>
          <w:sz w:val="24"/>
          <w:szCs w:val="24"/>
        </w:rPr>
        <w:t xml:space="preserve"> of the global GDP are needed for </w:t>
      </w:r>
      <w:r w:rsidR="00470A7D" w:rsidRPr="00AF4DB6">
        <w:rPr>
          <w:rFonts w:cs="Times New Roman"/>
          <w:sz w:val="24"/>
          <w:szCs w:val="24"/>
        </w:rPr>
        <w:t xml:space="preserve">such treatment. </w:t>
      </w:r>
      <w:r w:rsidR="00EB1778">
        <w:rPr>
          <w:rFonts w:cs="Times New Roman"/>
          <w:sz w:val="24"/>
          <w:szCs w:val="24"/>
        </w:rPr>
        <w:t>At national level, the</w:t>
      </w:r>
      <w:r w:rsidR="00EB1778" w:rsidRPr="00EB1778">
        <w:rPr>
          <w:rFonts w:cs="Times New Roman"/>
          <w:sz w:val="24"/>
          <w:szCs w:val="24"/>
        </w:rPr>
        <w:t xml:space="preserve"> costs arising both directly and indirectly from</w:t>
      </w:r>
      <w:r w:rsidR="00EB1778">
        <w:rPr>
          <w:rFonts w:cs="Times New Roman"/>
          <w:sz w:val="24"/>
          <w:szCs w:val="24"/>
        </w:rPr>
        <w:t xml:space="preserve"> </w:t>
      </w:r>
      <w:r w:rsidR="00EB1778" w:rsidRPr="00EB1778">
        <w:rPr>
          <w:rFonts w:cs="Times New Roman"/>
          <w:sz w:val="24"/>
          <w:szCs w:val="24"/>
        </w:rPr>
        <w:t xml:space="preserve">the drug problem ranged between 0.07 and 1.7 </w:t>
      </w:r>
      <w:r w:rsidR="005A64CA">
        <w:rPr>
          <w:rFonts w:cs="Times New Roman"/>
          <w:sz w:val="24"/>
          <w:szCs w:val="24"/>
        </w:rPr>
        <w:t>%</w:t>
      </w:r>
      <w:r w:rsidR="00EB1778">
        <w:rPr>
          <w:rFonts w:cs="Times New Roman"/>
          <w:sz w:val="24"/>
          <w:szCs w:val="24"/>
        </w:rPr>
        <w:t xml:space="preserve"> </w:t>
      </w:r>
      <w:r w:rsidR="00EB1778" w:rsidRPr="00EB1778">
        <w:rPr>
          <w:rFonts w:cs="Times New Roman"/>
          <w:sz w:val="24"/>
          <w:szCs w:val="24"/>
        </w:rPr>
        <w:t>of GDP of the countries studied</w:t>
      </w:r>
      <w:r w:rsidR="00EB1778">
        <w:rPr>
          <w:rFonts w:cs="Times New Roman"/>
          <w:sz w:val="24"/>
          <w:szCs w:val="24"/>
        </w:rPr>
        <w:t xml:space="preserve"> (UNODC, 2016)</w:t>
      </w:r>
      <w:r w:rsidR="00EB1778" w:rsidRPr="00EB1778">
        <w:rPr>
          <w:rFonts w:cs="Times New Roman"/>
          <w:sz w:val="24"/>
          <w:szCs w:val="24"/>
        </w:rPr>
        <w:t>.</w:t>
      </w:r>
      <w:r w:rsidR="00EB1778">
        <w:rPr>
          <w:rFonts w:cs="Times New Roman"/>
          <w:sz w:val="24"/>
          <w:szCs w:val="24"/>
        </w:rPr>
        <w:t xml:space="preserve"> </w:t>
      </w:r>
      <w:r w:rsidR="004F1FD8" w:rsidRPr="00FE4662">
        <w:rPr>
          <w:rFonts w:cs="Times New Roman"/>
          <w:sz w:val="24"/>
          <w:szCs w:val="24"/>
        </w:rPr>
        <w:t>The US governments</w:t>
      </w:r>
      <w:r w:rsidR="00A84998">
        <w:rPr>
          <w:rFonts w:cs="Times New Roman"/>
          <w:sz w:val="24"/>
          <w:szCs w:val="24"/>
        </w:rPr>
        <w:t>, for example,</w:t>
      </w:r>
      <w:r w:rsidR="004F1FD8" w:rsidRPr="00FE4662">
        <w:rPr>
          <w:rFonts w:cs="Times New Roman"/>
          <w:sz w:val="24"/>
          <w:szCs w:val="24"/>
        </w:rPr>
        <w:t xml:space="preserve"> has spent 150 billion </w:t>
      </w:r>
      <w:r w:rsidR="005A64CA">
        <w:rPr>
          <w:rFonts w:cs="Times New Roman"/>
          <w:sz w:val="24"/>
          <w:szCs w:val="24"/>
        </w:rPr>
        <w:t xml:space="preserve">USD </w:t>
      </w:r>
      <w:r w:rsidR="004F1FD8" w:rsidRPr="00FE4662">
        <w:rPr>
          <w:rFonts w:cs="Times New Roman"/>
          <w:sz w:val="24"/>
          <w:szCs w:val="24"/>
        </w:rPr>
        <w:t>on the four-decade-long ‘War on Drugs’ (Robinson, 2011).</w:t>
      </w:r>
    </w:p>
    <w:p w:rsidR="00CC29A5" w:rsidRPr="00084EE8" w:rsidRDefault="00307FBF" w:rsidP="009B7428">
      <w:pPr>
        <w:spacing w:before="0" w:after="120" w:line="240" w:lineRule="auto"/>
        <w:ind w:firstLine="540"/>
        <w:jc w:val="both"/>
        <w:rPr>
          <w:rFonts w:eastAsia="Times New Roman" w:cs="Times New Roman"/>
          <w:sz w:val="30"/>
          <w:szCs w:val="24"/>
        </w:rPr>
      </w:pPr>
      <w:r>
        <w:rPr>
          <w:rFonts w:eastAsia="Times New Roman" w:cs="Times New Roman"/>
          <w:sz w:val="24"/>
          <w:szCs w:val="24"/>
        </w:rPr>
        <w:t>I</w:t>
      </w:r>
      <w:r w:rsidR="00857CF4" w:rsidRPr="002D7531">
        <w:rPr>
          <w:rFonts w:eastAsia="Times New Roman" w:cs="Times New Roman"/>
          <w:sz w:val="24"/>
          <w:szCs w:val="24"/>
        </w:rPr>
        <w:t xml:space="preserve">n the context of Vietnam, spending on the </w:t>
      </w:r>
      <w:r w:rsidR="00163119">
        <w:rPr>
          <w:rFonts w:eastAsia="Times New Roman" w:cs="Times New Roman"/>
          <w:sz w:val="24"/>
          <w:szCs w:val="24"/>
        </w:rPr>
        <w:t xml:space="preserve">dealing with drug and </w:t>
      </w:r>
      <w:r w:rsidR="00857CF4" w:rsidRPr="002D7531">
        <w:rPr>
          <w:rFonts w:eastAsia="Times New Roman" w:cs="Times New Roman"/>
          <w:sz w:val="24"/>
          <w:szCs w:val="24"/>
        </w:rPr>
        <w:t xml:space="preserve">policing of </w:t>
      </w:r>
      <w:r w:rsidR="00163119">
        <w:rPr>
          <w:rFonts w:eastAsia="Times New Roman" w:cs="Times New Roman"/>
          <w:sz w:val="24"/>
          <w:szCs w:val="24"/>
        </w:rPr>
        <w:t>drug</w:t>
      </w:r>
      <w:r w:rsidR="00857CF4" w:rsidRPr="002D7531">
        <w:rPr>
          <w:rFonts w:eastAsia="Times New Roman" w:cs="Times New Roman"/>
          <w:sz w:val="24"/>
          <w:szCs w:val="24"/>
        </w:rPr>
        <w:t xml:space="preserve"> trafficking </w:t>
      </w:r>
      <w:r w:rsidR="00EE7BA0">
        <w:rPr>
          <w:rFonts w:eastAsia="Times New Roman" w:cs="Times New Roman"/>
          <w:sz w:val="24"/>
          <w:szCs w:val="24"/>
        </w:rPr>
        <w:t>is believed to be extremely costly,</w:t>
      </w:r>
      <w:r w:rsidR="00857CF4" w:rsidRPr="002D7531">
        <w:rPr>
          <w:rFonts w:eastAsia="Times New Roman" w:cs="Times New Roman"/>
          <w:sz w:val="24"/>
          <w:szCs w:val="24"/>
        </w:rPr>
        <w:t xml:space="preserve"> </w:t>
      </w:r>
      <w:r w:rsidR="00EE7BA0">
        <w:rPr>
          <w:rFonts w:eastAsia="Times New Roman" w:cs="Times New Roman"/>
          <w:sz w:val="24"/>
          <w:szCs w:val="24"/>
        </w:rPr>
        <w:t xml:space="preserve">which is even far </w:t>
      </w:r>
      <w:r w:rsidR="00857CF4" w:rsidRPr="002D7531">
        <w:rPr>
          <w:rFonts w:eastAsia="Times New Roman" w:cs="Times New Roman"/>
          <w:sz w:val="24"/>
          <w:szCs w:val="24"/>
        </w:rPr>
        <w:t xml:space="preserve">higher than the </w:t>
      </w:r>
      <w:r w:rsidR="00EE7BA0">
        <w:rPr>
          <w:rFonts w:eastAsia="Times New Roman" w:cs="Times New Roman"/>
          <w:sz w:val="24"/>
          <w:szCs w:val="24"/>
        </w:rPr>
        <w:t xml:space="preserve">expenditure on </w:t>
      </w:r>
      <w:r w:rsidR="00163119">
        <w:rPr>
          <w:rFonts w:eastAsia="Times New Roman" w:cs="Times New Roman"/>
          <w:sz w:val="24"/>
          <w:szCs w:val="24"/>
        </w:rPr>
        <w:t>many</w:t>
      </w:r>
      <w:r w:rsidR="00857CF4" w:rsidRPr="002D7531">
        <w:rPr>
          <w:rFonts w:eastAsia="Times New Roman" w:cs="Times New Roman"/>
          <w:sz w:val="24"/>
          <w:szCs w:val="24"/>
        </w:rPr>
        <w:t xml:space="preserve"> other </w:t>
      </w:r>
      <w:r w:rsidR="005052D7">
        <w:rPr>
          <w:rFonts w:eastAsia="Times New Roman" w:cs="Times New Roman"/>
          <w:sz w:val="24"/>
          <w:szCs w:val="24"/>
        </w:rPr>
        <w:t>social</w:t>
      </w:r>
      <w:r w:rsidR="005A1184">
        <w:rPr>
          <w:rFonts w:eastAsia="Times New Roman" w:cs="Times New Roman"/>
          <w:sz w:val="24"/>
          <w:szCs w:val="24"/>
        </w:rPr>
        <w:t xml:space="preserve"> </w:t>
      </w:r>
      <w:r w:rsidR="005052D7">
        <w:rPr>
          <w:rFonts w:eastAsia="Times New Roman" w:cs="Times New Roman"/>
          <w:sz w:val="24"/>
          <w:szCs w:val="24"/>
        </w:rPr>
        <w:t>issues</w:t>
      </w:r>
      <w:r w:rsidR="005A1184">
        <w:rPr>
          <w:rFonts w:eastAsia="Times New Roman" w:cs="Times New Roman"/>
          <w:sz w:val="24"/>
          <w:szCs w:val="24"/>
        </w:rPr>
        <w:t xml:space="preserve"> and </w:t>
      </w:r>
      <w:r w:rsidR="00EE7BA0">
        <w:rPr>
          <w:rFonts w:eastAsia="Times New Roman" w:cs="Times New Roman"/>
          <w:sz w:val="24"/>
          <w:szCs w:val="24"/>
        </w:rPr>
        <w:t xml:space="preserve">types of </w:t>
      </w:r>
      <w:r w:rsidR="005A1184">
        <w:rPr>
          <w:rFonts w:eastAsia="Times New Roman" w:cs="Times New Roman"/>
          <w:sz w:val="24"/>
          <w:szCs w:val="24"/>
        </w:rPr>
        <w:t xml:space="preserve">criminal </w:t>
      </w:r>
      <w:r w:rsidR="00857CF4" w:rsidRPr="002D7531">
        <w:rPr>
          <w:rFonts w:eastAsia="Times New Roman" w:cs="Times New Roman"/>
          <w:sz w:val="24"/>
          <w:szCs w:val="24"/>
        </w:rPr>
        <w:t>offences</w:t>
      </w:r>
      <w:r w:rsidR="009B1FFB">
        <w:rPr>
          <w:rFonts w:eastAsia="Times New Roman" w:cs="Times New Roman"/>
          <w:sz w:val="24"/>
          <w:szCs w:val="24"/>
        </w:rPr>
        <w:t xml:space="preserve"> (PO1, SE, RE)</w:t>
      </w:r>
      <w:r w:rsidR="00857CF4" w:rsidRPr="002D7531">
        <w:rPr>
          <w:rFonts w:eastAsia="Times New Roman" w:cs="Times New Roman"/>
          <w:sz w:val="24"/>
          <w:szCs w:val="24"/>
        </w:rPr>
        <w:t xml:space="preserve">. To be sure, to cope with </w:t>
      </w:r>
      <w:r w:rsidR="005D7EB6">
        <w:rPr>
          <w:rFonts w:eastAsia="Times New Roman" w:cs="Times New Roman"/>
          <w:sz w:val="24"/>
          <w:szCs w:val="24"/>
        </w:rPr>
        <w:t>drug</w:t>
      </w:r>
      <w:r w:rsidR="00FF7BA8">
        <w:rPr>
          <w:rFonts w:eastAsia="Times New Roman" w:cs="Times New Roman"/>
          <w:sz w:val="24"/>
          <w:szCs w:val="24"/>
        </w:rPr>
        <w:t>,</w:t>
      </w:r>
      <w:r w:rsidR="005D7EB6">
        <w:rPr>
          <w:rFonts w:eastAsia="Times New Roman" w:cs="Times New Roman"/>
          <w:sz w:val="24"/>
          <w:szCs w:val="24"/>
        </w:rPr>
        <w:t xml:space="preserve"> especially drug trafficking</w:t>
      </w:r>
      <w:r w:rsidR="00857CF4" w:rsidRPr="002D7531">
        <w:rPr>
          <w:rFonts w:eastAsia="Times New Roman" w:cs="Times New Roman"/>
          <w:sz w:val="24"/>
          <w:szCs w:val="24"/>
        </w:rPr>
        <w:t xml:space="preserve">, a larger number of law enforcement </w:t>
      </w:r>
      <w:r w:rsidR="005D7EB6">
        <w:rPr>
          <w:rFonts w:eastAsia="Times New Roman" w:cs="Times New Roman"/>
          <w:sz w:val="24"/>
          <w:szCs w:val="24"/>
        </w:rPr>
        <w:t xml:space="preserve">and </w:t>
      </w:r>
      <w:r w:rsidR="005052D7">
        <w:rPr>
          <w:rFonts w:eastAsia="Times New Roman" w:cs="Times New Roman"/>
          <w:sz w:val="24"/>
          <w:szCs w:val="24"/>
        </w:rPr>
        <w:t>governmental</w:t>
      </w:r>
      <w:r w:rsidR="005D7EB6">
        <w:rPr>
          <w:rFonts w:eastAsia="Times New Roman" w:cs="Times New Roman"/>
          <w:sz w:val="24"/>
          <w:szCs w:val="24"/>
        </w:rPr>
        <w:t xml:space="preserve"> </w:t>
      </w:r>
      <w:r w:rsidR="00857CF4" w:rsidRPr="002D7531">
        <w:rPr>
          <w:rFonts w:eastAsia="Times New Roman" w:cs="Times New Roman"/>
          <w:sz w:val="24"/>
          <w:szCs w:val="24"/>
        </w:rPr>
        <w:t xml:space="preserve">agencies have to take part in the </w:t>
      </w:r>
      <w:r w:rsidR="005D7EB6">
        <w:rPr>
          <w:rFonts w:eastAsia="Times New Roman" w:cs="Times New Roman"/>
          <w:sz w:val="24"/>
          <w:szCs w:val="24"/>
        </w:rPr>
        <w:t>work</w:t>
      </w:r>
      <w:r w:rsidR="00857CF4" w:rsidRPr="002D7531">
        <w:rPr>
          <w:rFonts w:eastAsia="Times New Roman" w:cs="Times New Roman"/>
          <w:sz w:val="24"/>
          <w:szCs w:val="24"/>
        </w:rPr>
        <w:t xml:space="preserve"> mainly including police, </w:t>
      </w:r>
      <w:r w:rsidR="005D7EB6">
        <w:rPr>
          <w:rFonts w:eastAsia="Times New Roman" w:cs="Times New Roman"/>
          <w:sz w:val="24"/>
          <w:szCs w:val="24"/>
        </w:rPr>
        <w:t xml:space="preserve">forces of social affairs, treatment institutions, </w:t>
      </w:r>
      <w:r w:rsidR="00857CF4" w:rsidRPr="002D7531">
        <w:rPr>
          <w:rFonts w:eastAsia="Times New Roman" w:cs="Times New Roman"/>
          <w:sz w:val="24"/>
          <w:szCs w:val="24"/>
        </w:rPr>
        <w:t xml:space="preserve">local authorities, market inspection, customs and border army, which collectively is costly for the state budget to maintain. </w:t>
      </w:r>
      <w:r w:rsidR="00E81A6C">
        <w:rPr>
          <w:rFonts w:eastAsia="Times New Roman" w:cs="Times New Roman"/>
          <w:sz w:val="24"/>
          <w:szCs w:val="24"/>
        </w:rPr>
        <w:t>Vietnam now, for instance, has approximately 10,000 law enforcers intensively specialized on combatting drug trafficking, including over 6,000 police officers, 3,000 border army officers and 1,000 customs officials</w:t>
      </w:r>
      <w:r w:rsidR="00324A5B">
        <w:rPr>
          <w:rFonts w:eastAsia="Times New Roman" w:cs="Times New Roman"/>
          <w:sz w:val="24"/>
          <w:szCs w:val="24"/>
        </w:rPr>
        <w:t xml:space="preserve"> </w:t>
      </w:r>
      <w:r w:rsidR="002816E8" w:rsidRPr="00084EE8">
        <w:rPr>
          <w:rFonts w:cs="Times New Roman"/>
          <w:color w:val="333333"/>
          <w:sz w:val="24"/>
          <w:szCs w:val="24"/>
          <w:shd w:val="clear" w:color="auto" w:fill="FFFFFF"/>
        </w:rPr>
        <w:t>(</w:t>
      </w:r>
      <w:r w:rsidR="002816E8" w:rsidRPr="00084EE8">
        <w:rPr>
          <w:rFonts w:eastAsia="Times New Roman" w:cs="Times New Roman"/>
          <w:sz w:val="24"/>
          <w:szCs w:val="24"/>
        </w:rPr>
        <w:t>Police Department o</w:t>
      </w:r>
      <w:r w:rsidR="002816E8">
        <w:rPr>
          <w:rFonts w:eastAsia="Times New Roman" w:cs="Times New Roman"/>
          <w:sz w:val="24"/>
          <w:szCs w:val="24"/>
        </w:rPr>
        <w:t>f Drug Crime Investigation, 2017</w:t>
      </w:r>
      <w:r w:rsidR="002816E8" w:rsidRPr="00084EE8">
        <w:rPr>
          <w:rFonts w:cs="Times New Roman"/>
          <w:color w:val="333333"/>
          <w:sz w:val="24"/>
          <w:szCs w:val="24"/>
          <w:shd w:val="clear" w:color="auto" w:fill="FFFFFF"/>
        </w:rPr>
        <w:t>)</w:t>
      </w:r>
      <w:r w:rsidR="00E81A6C">
        <w:rPr>
          <w:rFonts w:eastAsia="Times New Roman" w:cs="Times New Roman"/>
          <w:sz w:val="24"/>
          <w:szCs w:val="24"/>
        </w:rPr>
        <w:t xml:space="preserve">. </w:t>
      </w:r>
      <w:r w:rsidR="00152CAB">
        <w:rPr>
          <w:rFonts w:eastAsia="Times New Roman" w:cs="Times New Roman"/>
          <w:sz w:val="24"/>
          <w:szCs w:val="24"/>
        </w:rPr>
        <w:t xml:space="preserve">Apart from the expenditure for staff salary, the annual funding for fighting drug trafficking from central government is around 10,000 billion Vietnam Dong (480 million USD) (PO1). Additionally it is estimated that </w:t>
      </w:r>
      <w:r w:rsidR="00050220">
        <w:rPr>
          <w:rFonts w:eastAsia="Times New Roman" w:cs="Times New Roman"/>
          <w:sz w:val="24"/>
          <w:szCs w:val="24"/>
        </w:rPr>
        <w:t xml:space="preserve">on average the </w:t>
      </w:r>
      <w:r w:rsidR="00073A4D">
        <w:rPr>
          <w:rFonts w:eastAsia="Times New Roman" w:cs="Times New Roman"/>
          <w:sz w:val="24"/>
          <w:szCs w:val="24"/>
        </w:rPr>
        <w:t xml:space="preserve">Vietnamese </w:t>
      </w:r>
      <w:r w:rsidR="00050220">
        <w:rPr>
          <w:rFonts w:eastAsia="Times New Roman" w:cs="Times New Roman"/>
          <w:sz w:val="24"/>
          <w:szCs w:val="24"/>
        </w:rPr>
        <w:t>governments have</w:t>
      </w:r>
      <w:r w:rsidR="00E42D9A" w:rsidRPr="00E42D9A">
        <w:rPr>
          <w:rFonts w:eastAsia="Times New Roman" w:cs="Times New Roman"/>
          <w:sz w:val="24"/>
          <w:szCs w:val="24"/>
        </w:rPr>
        <w:t xml:space="preserve"> to spend </w:t>
      </w:r>
      <w:r w:rsidR="00073A4D">
        <w:rPr>
          <w:rFonts w:eastAsia="Times New Roman" w:cs="Times New Roman"/>
          <w:sz w:val="24"/>
          <w:szCs w:val="24"/>
        </w:rPr>
        <w:t xml:space="preserve">at least </w:t>
      </w:r>
      <w:r w:rsidR="00E42D9A" w:rsidRPr="00E42D9A">
        <w:rPr>
          <w:rFonts w:eastAsia="Times New Roman" w:cs="Times New Roman"/>
          <w:sz w:val="24"/>
          <w:szCs w:val="24"/>
        </w:rPr>
        <w:t xml:space="preserve">20 </w:t>
      </w:r>
      <w:r w:rsidR="00524FCA" w:rsidRPr="00E42D9A">
        <w:rPr>
          <w:rFonts w:eastAsia="Times New Roman" w:cs="Times New Roman"/>
          <w:sz w:val="24"/>
          <w:szCs w:val="24"/>
        </w:rPr>
        <w:t>mil</w:t>
      </w:r>
      <w:r w:rsidR="00524FCA">
        <w:rPr>
          <w:rFonts w:eastAsia="Times New Roman" w:cs="Times New Roman"/>
          <w:sz w:val="24"/>
          <w:szCs w:val="24"/>
        </w:rPr>
        <w:t>lion</w:t>
      </w:r>
      <w:r w:rsidR="00E42D9A" w:rsidRPr="00E42D9A">
        <w:rPr>
          <w:rFonts w:eastAsia="Times New Roman" w:cs="Times New Roman"/>
          <w:sz w:val="24"/>
          <w:szCs w:val="24"/>
        </w:rPr>
        <w:t xml:space="preserve"> VND </w:t>
      </w:r>
      <w:r w:rsidR="009E5C0E">
        <w:rPr>
          <w:rFonts w:eastAsia="Times New Roman" w:cs="Times New Roman"/>
          <w:sz w:val="24"/>
          <w:szCs w:val="24"/>
        </w:rPr>
        <w:t xml:space="preserve">(890 USD) </w:t>
      </w:r>
      <w:r w:rsidR="00E42D9A" w:rsidRPr="00E42D9A">
        <w:rPr>
          <w:rFonts w:eastAsia="Times New Roman" w:cs="Times New Roman"/>
          <w:sz w:val="24"/>
          <w:szCs w:val="24"/>
        </w:rPr>
        <w:t>o</w:t>
      </w:r>
      <w:r w:rsidR="00050220">
        <w:rPr>
          <w:rFonts w:eastAsia="Times New Roman" w:cs="Times New Roman"/>
          <w:sz w:val="24"/>
          <w:szCs w:val="24"/>
        </w:rPr>
        <w:t xml:space="preserve">n </w:t>
      </w:r>
      <w:r w:rsidR="009E5C0E">
        <w:rPr>
          <w:rFonts w:eastAsia="Times New Roman" w:cs="Times New Roman"/>
          <w:sz w:val="24"/>
          <w:szCs w:val="24"/>
        </w:rPr>
        <w:t xml:space="preserve">the </w:t>
      </w:r>
      <w:r w:rsidR="00050220">
        <w:rPr>
          <w:rFonts w:eastAsia="Times New Roman" w:cs="Times New Roman"/>
          <w:sz w:val="24"/>
          <w:szCs w:val="24"/>
        </w:rPr>
        <w:t>trea</w:t>
      </w:r>
      <w:r w:rsidR="009E5C0E">
        <w:rPr>
          <w:rFonts w:eastAsia="Times New Roman" w:cs="Times New Roman"/>
          <w:sz w:val="24"/>
          <w:szCs w:val="24"/>
        </w:rPr>
        <w:t xml:space="preserve">tment </w:t>
      </w:r>
      <w:r w:rsidR="00D46715">
        <w:rPr>
          <w:rFonts w:eastAsia="Times New Roman" w:cs="Times New Roman"/>
          <w:sz w:val="24"/>
          <w:szCs w:val="24"/>
        </w:rPr>
        <w:t xml:space="preserve">and management </w:t>
      </w:r>
      <w:r w:rsidR="009E5C0E">
        <w:rPr>
          <w:rFonts w:eastAsia="Times New Roman" w:cs="Times New Roman"/>
          <w:sz w:val="24"/>
          <w:szCs w:val="24"/>
        </w:rPr>
        <w:t xml:space="preserve">of </w:t>
      </w:r>
      <w:r w:rsidR="00E42D9A" w:rsidRPr="00E42D9A">
        <w:rPr>
          <w:rFonts w:eastAsia="Times New Roman" w:cs="Times New Roman"/>
          <w:sz w:val="24"/>
          <w:szCs w:val="24"/>
        </w:rPr>
        <w:t>one single drug addict</w:t>
      </w:r>
      <w:r w:rsidR="00050220">
        <w:rPr>
          <w:rFonts w:eastAsia="Times New Roman" w:cs="Times New Roman"/>
          <w:sz w:val="24"/>
          <w:szCs w:val="24"/>
        </w:rPr>
        <w:t xml:space="preserve"> </w:t>
      </w:r>
      <w:r w:rsidR="005052D7">
        <w:rPr>
          <w:rFonts w:eastAsia="Times New Roman" w:cs="Times New Roman"/>
          <w:sz w:val="24"/>
          <w:szCs w:val="24"/>
        </w:rPr>
        <w:t>annually</w:t>
      </w:r>
      <w:r w:rsidR="00524FCA">
        <w:rPr>
          <w:rStyle w:val="FootnoteReference"/>
          <w:rFonts w:eastAsia="Times New Roman" w:cs="Times New Roman"/>
          <w:szCs w:val="24"/>
        </w:rPr>
        <w:footnoteReference w:id="8"/>
      </w:r>
      <w:r w:rsidR="00152CAB">
        <w:rPr>
          <w:rFonts w:eastAsia="Times New Roman" w:cs="Times New Roman"/>
          <w:sz w:val="24"/>
          <w:szCs w:val="24"/>
        </w:rPr>
        <w:t>; a</w:t>
      </w:r>
      <w:r w:rsidR="00050220">
        <w:rPr>
          <w:rFonts w:eastAsia="Times New Roman" w:cs="Times New Roman"/>
          <w:sz w:val="24"/>
          <w:szCs w:val="24"/>
        </w:rPr>
        <w:t xml:space="preserve">ccordingly, </w:t>
      </w:r>
      <w:r w:rsidR="001C4D46">
        <w:rPr>
          <w:rFonts w:eastAsia="Times New Roman" w:cs="Times New Roman"/>
          <w:sz w:val="24"/>
          <w:szCs w:val="24"/>
        </w:rPr>
        <w:t xml:space="preserve">every year </w:t>
      </w:r>
      <w:r w:rsidR="009E5C0E">
        <w:rPr>
          <w:rFonts w:eastAsia="Times New Roman" w:cs="Times New Roman"/>
          <w:sz w:val="24"/>
          <w:szCs w:val="24"/>
        </w:rPr>
        <w:t xml:space="preserve">the drug treatment </w:t>
      </w:r>
      <w:r w:rsidR="003B4F37">
        <w:rPr>
          <w:rFonts w:eastAsia="Times New Roman" w:cs="Times New Roman"/>
          <w:sz w:val="24"/>
          <w:szCs w:val="24"/>
        </w:rPr>
        <w:t xml:space="preserve">and management </w:t>
      </w:r>
      <w:r w:rsidR="009E5C0E">
        <w:rPr>
          <w:rFonts w:eastAsia="Times New Roman" w:cs="Times New Roman"/>
          <w:sz w:val="24"/>
          <w:szCs w:val="24"/>
        </w:rPr>
        <w:t xml:space="preserve">for about 211.000 </w:t>
      </w:r>
      <w:r w:rsidR="00073A4D">
        <w:rPr>
          <w:rFonts w:eastAsia="Times New Roman" w:cs="Times New Roman"/>
          <w:sz w:val="24"/>
          <w:szCs w:val="24"/>
        </w:rPr>
        <w:t xml:space="preserve">Vietnamese </w:t>
      </w:r>
      <w:r w:rsidR="005052D7">
        <w:rPr>
          <w:rFonts w:eastAsia="Times New Roman" w:cs="Times New Roman"/>
          <w:sz w:val="24"/>
          <w:szCs w:val="24"/>
        </w:rPr>
        <w:t>drug dependents</w:t>
      </w:r>
      <w:r w:rsidR="009E5C0E">
        <w:rPr>
          <w:rFonts w:eastAsia="Times New Roman" w:cs="Times New Roman"/>
          <w:sz w:val="24"/>
          <w:szCs w:val="24"/>
        </w:rPr>
        <w:t xml:space="preserve"> costs </w:t>
      </w:r>
      <w:r w:rsidR="00073A4D">
        <w:rPr>
          <w:rFonts w:eastAsia="Times New Roman" w:cs="Times New Roman"/>
          <w:sz w:val="24"/>
          <w:szCs w:val="24"/>
        </w:rPr>
        <w:t xml:space="preserve">the </w:t>
      </w:r>
      <w:r w:rsidR="009E5C0E">
        <w:rPr>
          <w:rFonts w:eastAsia="Times New Roman" w:cs="Times New Roman"/>
          <w:sz w:val="24"/>
          <w:szCs w:val="24"/>
        </w:rPr>
        <w:t xml:space="preserve">governments </w:t>
      </w:r>
      <w:r w:rsidR="00B51CC1">
        <w:rPr>
          <w:rFonts w:eastAsia="Times New Roman" w:cs="Times New Roman"/>
          <w:sz w:val="24"/>
          <w:szCs w:val="24"/>
        </w:rPr>
        <w:t xml:space="preserve">at least 190 million </w:t>
      </w:r>
      <w:r w:rsidR="009E5C0E">
        <w:rPr>
          <w:rFonts w:eastAsia="Times New Roman" w:cs="Times New Roman"/>
          <w:sz w:val="24"/>
          <w:szCs w:val="24"/>
        </w:rPr>
        <w:t>USD</w:t>
      </w:r>
      <w:r w:rsidR="00324B67">
        <w:rPr>
          <w:rFonts w:eastAsia="Times New Roman" w:cs="Times New Roman"/>
          <w:sz w:val="24"/>
          <w:szCs w:val="24"/>
        </w:rPr>
        <w:t xml:space="preserve">. </w:t>
      </w:r>
      <w:r w:rsidR="00152CAB">
        <w:rPr>
          <w:rFonts w:eastAsia="Times New Roman" w:cs="Times New Roman"/>
          <w:sz w:val="24"/>
          <w:szCs w:val="24"/>
        </w:rPr>
        <w:t>At individual perspective</w:t>
      </w:r>
      <w:r w:rsidR="00324B67">
        <w:rPr>
          <w:rFonts w:eastAsia="Times New Roman" w:cs="Times New Roman"/>
          <w:sz w:val="24"/>
          <w:szCs w:val="24"/>
        </w:rPr>
        <w:t xml:space="preserve">, </w:t>
      </w:r>
      <w:r w:rsidR="00761EA8">
        <w:rPr>
          <w:rFonts w:eastAsia="Times New Roman" w:cs="Times New Roman"/>
          <w:sz w:val="24"/>
          <w:szCs w:val="24"/>
        </w:rPr>
        <w:t>everyday each drug addict spends averagely 230,000 Vietnam</w:t>
      </w:r>
      <w:r w:rsidR="002816E8">
        <w:rPr>
          <w:rFonts w:eastAsia="Times New Roman" w:cs="Times New Roman"/>
          <w:sz w:val="24"/>
          <w:szCs w:val="24"/>
        </w:rPr>
        <w:t xml:space="preserve"> D</w:t>
      </w:r>
      <w:r w:rsidR="00761EA8">
        <w:rPr>
          <w:rFonts w:eastAsia="Times New Roman" w:cs="Times New Roman"/>
          <w:sz w:val="24"/>
          <w:szCs w:val="24"/>
        </w:rPr>
        <w:t>ong (over 10 USD) buying drugs</w:t>
      </w:r>
      <w:r w:rsidR="00084EE8">
        <w:rPr>
          <w:rFonts w:eastAsia="Times New Roman" w:cs="Times New Roman"/>
          <w:sz w:val="24"/>
          <w:szCs w:val="24"/>
        </w:rPr>
        <w:t xml:space="preserve"> </w:t>
      </w:r>
      <w:r w:rsidR="00084EE8" w:rsidRPr="00084EE8">
        <w:rPr>
          <w:rFonts w:cs="Times New Roman"/>
          <w:color w:val="333333"/>
          <w:sz w:val="24"/>
          <w:szCs w:val="24"/>
          <w:shd w:val="clear" w:color="auto" w:fill="FFFFFF"/>
        </w:rPr>
        <w:t>(</w:t>
      </w:r>
      <w:r w:rsidR="00EF4021">
        <w:rPr>
          <w:rFonts w:eastAsia="Times New Roman" w:cs="Times New Roman"/>
          <w:sz w:val="24"/>
          <w:szCs w:val="24"/>
        </w:rPr>
        <w:t>SE, HM, FA</w:t>
      </w:r>
      <w:r w:rsidR="00084EE8" w:rsidRPr="00084EE8">
        <w:rPr>
          <w:rFonts w:cs="Times New Roman"/>
          <w:color w:val="333333"/>
          <w:sz w:val="24"/>
          <w:szCs w:val="24"/>
          <w:shd w:val="clear" w:color="auto" w:fill="FFFFFF"/>
        </w:rPr>
        <w:t>)</w:t>
      </w:r>
      <w:r w:rsidR="00761EA8">
        <w:rPr>
          <w:rFonts w:eastAsia="Times New Roman" w:cs="Times New Roman"/>
          <w:sz w:val="24"/>
          <w:szCs w:val="24"/>
        </w:rPr>
        <w:t xml:space="preserve">; thus the </w:t>
      </w:r>
      <w:r w:rsidR="00084EE8">
        <w:rPr>
          <w:rFonts w:eastAsia="Times New Roman" w:cs="Times New Roman"/>
          <w:sz w:val="24"/>
          <w:szCs w:val="24"/>
        </w:rPr>
        <w:t>annual</w:t>
      </w:r>
      <w:r w:rsidR="00761EA8">
        <w:rPr>
          <w:rFonts w:eastAsia="Times New Roman" w:cs="Times New Roman"/>
          <w:sz w:val="24"/>
          <w:szCs w:val="24"/>
        </w:rPr>
        <w:t xml:space="preserve"> expense for drug by Vietnamese drug addicts are </w:t>
      </w:r>
      <w:r w:rsidR="00084EE8">
        <w:rPr>
          <w:rFonts w:eastAsia="Times New Roman" w:cs="Times New Roman"/>
          <w:sz w:val="24"/>
          <w:szCs w:val="24"/>
        </w:rPr>
        <w:t>approximately 770 million USD</w:t>
      </w:r>
      <w:r w:rsidR="00084EE8" w:rsidRPr="00084EE8">
        <w:rPr>
          <w:rFonts w:eastAsia="Times New Roman" w:cs="Times New Roman"/>
          <w:sz w:val="24"/>
          <w:szCs w:val="24"/>
        </w:rPr>
        <w:t xml:space="preserve"> </w:t>
      </w:r>
      <w:r w:rsidR="00084EE8">
        <w:rPr>
          <w:rFonts w:eastAsia="Times New Roman" w:cs="Times New Roman"/>
          <w:sz w:val="24"/>
          <w:szCs w:val="24"/>
        </w:rPr>
        <w:t>which is equivalent to the total annual income of nearly 370.000 Vietnamese</w:t>
      </w:r>
      <w:r w:rsidR="00152CAB">
        <w:rPr>
          <w:rFonts w:eastAsia="Times New Roman" w:cs="Times New Roman"/>
          <w:sz w:val="24"/>
          <w:szCs w:val="24"/>
        </w:rPr>
        <w:t xml:space="preserve"> (about 0.4 % of</w:t>
      </w:r>
      <w:r w:rsidR="00152CAB" w:rsidRPr="00145D6F">
        <w:rPr>
          <w:rFonts w:eastAsia="Times New Roman" w:cs="Times New Roman"/>
          <w:sz w:val="24"/>
          <w:szCs w:val="24"/>
        </w:rPr>
        <w:t xml:space="preserve"> </w:t>
      </w:r>
      <w:r w:rsidR="00152CAB">
        <w:rPr>
          <w:rFonts w:eastAsia="Times New Roman" w:cs="Times New Roman"/>
          <w:sz w:val="24"/>
          <w:szCs w:val="24"/>
        </w:rPr>
        <w:t xml:space="preserve">Vietnamese </w:t>
      </w:r>
      <w:r w:rsidR="00152CAB" w:rsidRPr="00145D6F">
        <w:rPr>
          <w:rFonts w:eastAsia="Times New Roman" w:cs="Times New Roman"/>
          <w:sz w:val="24"/>
          <w:szCs w:val="24"/>
        </w:rPr>
        <w:t>population</w:t>
      </w:r>
      <w:r w:rsidR="00152CAB">
        <w:rPr>
          <w:rFonts w:eastAsia="Times New Roman" w:cs="Times New Roman"/>
          <w:sz w:val="24"/>
          <w:szCs w:val="24"/>
        </w:rPr>
        <w:t>)</w:t>
      </w:r>
      <w:r w:rsidR="00084EE8">
        <w:rPr>
          <w:rStyle w:val="FootnoteReference"/>
          <w:rFonts w:eastAsia="Times New Roman" w:cs="Times New Roman"/>
          <w:szCs w:val="24"/>
        </w:rPr>
        <w:footnoteReference w:id="9"/>
      </w:r>
      <w:r w:rsidR="00145D6F">
        <w:t>.</w:t>
      </w:r>
      <w:r w:rsidR="00E81A6C">
        <w:rPr>
          <w:rFonts w:ascii="Arial" w:hAnsi="Arial" w:cs="Arial"/>
          <w:color w:val="333333"/>
          <w:sz w:val="18"/>
          <w:szCs w:val="18"/>
          <w:shd w:val="clear" w:color="auto" w:fill="FFFFFF"/>
        </w:rPr>
        <w:t xml:space="preserve"> </w:t>
      </w:r>
      <w:r w:rsidR="002816E8">
        <w:rPr>
          <w:rFonts w:ascii="Arial" w:hAnsi="Arial" w:cs="Arial"/>
          <w:color w:val="333333"/>
          <w:sz w:val="18"/>
          <w:szCs w:val="18"/>
          <w:shd w:val="clear" w:color="auto" w:fill="FFFFFF"/>
        </w:rPr>
        <w:t xml:space="preserve"> </w:t>
      </w:r>
    </w:p>
    <w:p w:rsidR="00603DE7" w:rsidRPr="00144F14" w:rsidRDefault="00603DE7" w:rsidP="009B7428">
      <w:pPr>
        <w:pStyle w:val="Heading3"/>
        <w:spacing w:after="120"/>
        <w:ind w:firstLine="540"/>
        <w:rPr>
          <w:sz w:val="24"/>
          <w:szCs w:val="24"/>
        </w:rPr>
      </w:pPr>
      <w:r w:rsidRPr="00144F14">
        <w:rPr>
          <w:sz w:val="24"/>
          <w:szCs w:val="24"/>
        </w:rPr>
        <w:lastRenderedPageBreak/>
        <w:t xml:space="preserve">Health </w:t>
      </w:r>
      <w:r w:rsidR="00B07975">
        <w:rPr>
          <w:sz w:val="24"/>
          <w:szCs w:val="24"/>
        </w:rPr>
        <w:t xml:space="preserve">and environmental </w:t>
      </w:r>
      <w:r w:rsidRPr="00144F14">
        <w:rPr>
          <w:sz w:val="24"/>
          <w:szCs w:val="24"/>
        </w:rPr>
        <w:t xml:space="preserve">security </w:t>
      </w:r>
    </w:p>
    <w:p w:rsidR="005B05DB" w:rsidRDefault="00CD2562" w:rsidP="009B7428">
      <w:pPr>
        <w:spacing w:before="0" w:after="120" w:line="240" w:lineRule="auto"/>
        <w:ind w:firstLine="540"/>
        <w:jc w:val="both"/>
        <w:rPr>
          <w:rFonts w:cs="Times New Roman"/>
          <w:i/>
          <w:sz w:val="24"/>
          <w:szCs w:val="24"/>
        </w:rPr>
      </w:pPr>
      <w:r w:rsidRPr="00144F14">
        <w:rPr>
          <w:rFonts w:eastAsia="Times New Roman" w:cs="Times New Roman"/>
          <w:sz w:val="24"/>
          <w:szCs w:val="24"/>
        </w:rPr>
        <w:t>Good health is surely both essential and instrumental to achieve human security. It is essential because the very heart of security is protecting human lives</w:t>
      </w:r>
      <w:r w:rsidR="00F00295">
        <w:rPr>
          <w:rFonts w:eastAsia="Times New Roman" w:cs="Times New Roman"/>
          <w:sz w:val="24"/>
          <w:szCs w:val="24"/>
        </w:rPr>
        <w:t xml:space="preserve"> and health</w:t>
      </w:r>
      <w:r w:rsidRPr="00144F14">
        <w:rPr>
          <w:rFonts w:eastAsia="Times New Roman" w:cs="Times New Roman"/>
          <w:sz w:val="24"/>
          <w:szCs w:val="24"/>
        </w:rPr>
        <w:t>. Health security is, therefore, at t</w:t>
      </w:r>
      <w:r w:rsidR="005B05DB">
        <w:rPr>
          <w:rFonts w:eastAsia="Times New Roman" w:cs="Times New Roman"/>
          <w:sz w:val="24"/>
          <w:szCs w:val="24"/>
        </w:rPr>
        <w:t>he vital core of human security;</w:t>
      </w:r>
      <w:r w:rsidRPr="00144F14">
        <w:rPr>
          <w:rFonts w:eastAsia="Times New Roman" w:cs="Times New Roman"/>
          <w:sz w:val="24"/>
          <w:szCs w:val="24"/>
        </w:rPr>
        <w:t xml:space="preserve"> and illness, disability and avoidable death are “critical pervasive threats” to human security </w:t>
      </w:r>
      <w:r w:rsidRPr="00144F14">
        <w:rPr>
          <w:rFonts w:eastAsia="Times New Roman" w:cs="Times New Roman"/>
          <w:noProof/>
          <w:sz w:val="24"/>
          <w:szCs w:val="24"/>
        </w:rPr>
        <w:t>(Commission on Human Security, 2003:96)</w:t>
      </w:r>
      <w:r w:rsidRPr="00144F14">
        <w:rPr>
          <w:rFonts w:eastAsia="Times New Roman" w:cs="Times New Roman"/>
          <w:sz w:val="24"/>
          <w:szCs w:val="24"/>
        </w:rPr>
        <w:t>.</w:t>
      </w:r>
      <w:r w:rsidR="007A29E3">
        <w:rPr>
          <w:rFonts w:eastAsia="Times New Roman" w:cs="Times New Roman"/>
          <w:sz w:val="24"/>
          <w:szCs w:val="24"/>
        </w:rPr>
        <w:t xml:space="preserve"> </w:t>
      </w:r>
      <w:r w:rsidR="005052D7">
        <w:rPr>
          <w:rFonts w:eastAsia="Times New Roman" w:cs="Times New Roman"/>
          <w:sz w:val="24"/>
          <w:szCs w:val="24"/>
        </w:rPr>
        <w:t>Against</w:t>
      </w:r>
      <w:r w:rsidR="007A29E3">
        <w:rPr>
          <w:rFonts w:eastAsia="Times New Roman" w:cs="Times New Roman"/>
          <w:sz w:val="24"/>
          <w:szCs w:val="24"/>
        </w:rPr>
        <w:t xml:space="preserve"> this conceptual backdrop, it could be expected </w:t>
      </w:r>
      <w:r w:rsidR="007A29E3" w:rsidRPr="007A29E3">
        <w:rPr>
          <w:rFonts w:eastAsia="Times New Roman" w:cs="Times New Roman"/>
          <w:sz w:val="24"/>
          <w:szCs w:val="24"/>
        </w:rPr>
        <w:t>that d</w:t>
      </w:r>
      <w:r w:rsidR="004817DA" w:rsidRPr="007A29E3">
        <w:rPr>
          <w:rFonts w:cs="Times New Roman"/>
          <w:sz w:val="24"/>
          <w:szCs w:val="24"/>
        </w:rPr>
        <w:t>rug-related death</w:t>
      </w:r>
      <w:r w:rsidR="00584171" w:rsidRPr="007A29E3">
        <w:rPr>
          <w:rFonts w:cs="Times New Roman"/>
          <w:sz w:val="24"/>
          <w:szCs w:val="24"/>
        </w:rPr>
        <w:t xml:space="preserve"> </w:t>
      </w:r>
      <w:r w:rsidR="005052D7" w:rsidRPr="007A29E3">
        <w:rPr>
          <w:rFonts w:cs="Times New Roman"/>
          <w:sz w:val="24"/>
          <w:szCs w:val="24"/>
        </w:rPr>
        <w:t>is surely</w:t>
      </w:r>
      <w:r w:rsidR="00584171" w:rsidRPr="007A29E3">
        <w:rPr>
          <w:rFonts w:cs="Times New Roman"/>
          <w:sz w:val="24"/>
          <w:szCs w:val="24"/>
        </w:rPr>
        <w:t xml:space="preserve"> the most extreme form of </w:t>
      </w:r>
      <w:r w:rsidR="004817DA" w:rsidRPr="007A29E3">
        <w:rPr>
          <w:rFonts w:cs="Times New Roman"/>
          <w:sz w:val="24"/>
          <w:szCs w:val="24"/>
        </w:rPr>
        <w:t>human insecurity</w:t>
      </w:r>
      <w:r w:rsidR="00584171" w:rsidRPr="007A29E3">
        <w:rPr>
          <w:rFonts w:cs="Times New Roman"/>
          <w:sz w:val="24"/>
          <w:szCs w:val="24"/>
        </w:rPr>
        <w:t xml:space="preserve"> result</w:t>
      </w:r>
      <w:r w:rsidR="004817DA" w:rsidRPr="007A29E3">
        <w:rPr>
          <w:rFonts w:cs="Times New Roman"/>
          <w:sz w:val="24"/>
          <w:szCs w:val="24"/>
        </w:rPr>
        <w:t xml:space="preserve">ed </w:t>
      </w:r>
      <w:r w:rsidR="00584171" w:rsidRPr="007A29E3">
        <w:rPr>
          <w:rFonts w:cs="Times New Roman"/>
          <w:sz w:val="24"/>
          <w:szCs w:val="24"/>
        </w:rPr>
        <w:t>from drug use.</w:t>
      </w:r>
      <w:r w:rsidR="00584171">
        <w:rPr>
          <w:rFonts w:cs="Times New Roman"/>
          <w:i/>
          <w:sz w:val="24"/>
          <w:szCs w:val="24"/>
        </w:rPr>
        <w:t xml:space="preserve"> </w:t>
      </w:r>
    </w:p>
    <w:p w:rsidR="00B34B1A" w:rsidRDefault="00584171" w:rsidP="009B7428">
      <w:pPr>
        <w:spacing w:before="0" w:after="120" w:line="240" w:lineRule="auto"/>
        <w:ind w:firstLine="540"/>
        <w:jc w:val="both"/>
        <w:rPr>
          <w:rFonts w:cs="Times New Roman"/>
          <w:sz w:val="24"/>
          <w:szCs w:val="24"/>
        </w:rPr>
      </w:pPr>
      <w:r w:rsidRPr="00E600E8">
        <w:rPr>
          <w:rFonts w:cs="Times New Roman"/>
          <w:sz w:val="24"/>
          <w:szCs w:val="24"/>
        </w:rPr>
        <w:t xml:space="preserve">Globally, it is estimated </w:t>
      </w:r>
      <w:r w:rsidR="00E600E8" w:rsidRPr="00E600E8">
        <w:rPr>
          <w:rFonts w:cs="Times New Roman"/>
          <w:sz w:val="24"/>
          <w:szCs w:val="24"/>
        </w:rPr>
        <w:t>there are about 211,0</w:t>
      </w:r>
      <w:r w:rsidR="005B05DB">
        <w:rPr>
          <w:rFonts w:cs="Times New Roman"/>
          <w:sz w:val="24"/>
          <w:szCs w:val="24"/>
        </w:rPr>
        <w:t>00 drug-related deaths annually,</w:t>
      </w:r>
      <w:r w:rsidR="00E600E8" w:rsidRPr="00E600E8">
        <w:rPr>
          <w:rFonts w:cs="Times New Roman"/>
          <w:sz w:val="24"/>
          <w:szCs w:val="24"/>
        </w:rPr>
        <w:t xml:space="preserve"> and </w:t>
      </w:r>
      <w:r w:rsidRPr="00E600E8">
        <w:rPr>
          <w:rFonts w:cs="Times New Roman"/>
          <w:sz w:val="24"/>
          <w:szCs w:val="24"/>
        </w:rPr>
        <w:t xml:space="preserve">that drug-related deaths </w:t>
      </w:r>
      <w:r w:rsidR="00E600E8" w:rsidRPr="00E600E8">
        <w:rPr>
          <w:rFonts w:cs="Times New Roman"/>
          <w:sz w:val="24"/>
          <w:szCs w:val="24"/>
        </w:rPr>
        <w:t xml:space="preserve">account for between 0.5 and 1.3% </w:t>
      </w:r>
      <w:r w:rsidRPr="00E600E8">
        <w:rPr>
          <w:rFonts w:cs="Times New Roman"/>
          <w:sz w:val="24"/>
          <w:szCs w:val="24"/>
        </w:rPr>
        <w:t xml:space="preserve">of all-cause </w:t>
      </w:r>
      <w:r w:rsidR="00E600E8" w:rsidRPr="00E600E8">
        <w:rPr>
          <w:rFonts w:cs="Times New Roman"/>
          <w:sz w:val="24"/>
          <w:szCs w:val="24"/>
        </w:rPr>
        <w:t>dead toll</w:t>
      </w:r>
      <w:r w:rsidR="003066B0" w:rsidRPr="00E600E8">
        <w:rPr>
          <w:rFonts w:cs="Times New Roman"/>
          <w:sz w:val="24"/>
          <w:szCs w:val="24"/>
        </w:rPr>
        <w:t xml:space="preserve"> for people aged 15-64 years</w:t>
      </w:r>
      <w:r w:rsidR="007E36CD">
        <w:rPr>
          <w:rFonts w:cs="Times New Roman"/>
          <w:sz w:val="24"/>
          <w:szCs w:val="24"/>
        </w:rPr>
        <w:t xml:space="preserve"> </w:t>
      </w:r>
      <w:r w:rsidR="007E36CD" w:rsidRPr="00E600E8">
        <w:rPr>
          <w:rFonts w:cs="Times New Roman"/>
          <w:sz w:val="24"/>
          <w:szCs w:val="24"/>
        </w:rPr>
        <w:t>(</w:t>
      </w:r>
      <w:r w:rsidR="007E36CD" w:rsidRPr="00A347C6">
        <w:rPr>
          <w:rFonts w:cs="Times New Roman"/>
          <w:sz w:val="24"/>
          <w:szCs w:val="24"/>
        </w:rPr>
        <w:t>Internation</w:t>
      </w:r>
      <w:r w:rsidR="007E36CD">
        <w:rPr>
          <w:rFonts w:cs="Times New Roman"/>
          <w:sz w:val="24"/>
          <w:szCs w:val="24"/>
        </w:rPr>
        <w:t>al Narcotics Control Board, 2013</w:t>
      </w:r>
      <w:r w:rsidR="007E36CD" w:rsidRPr="00A347C6">
        <w:rPr>
          <w:rFonts w:cs="Times New Roman"/>
          <w:sz w:val="24"/>
          <w:szCs w:val="24"/>
        </w:rPr>
        <w:t>)</w:t>
      </w:r>
      <w:r w:rsidR="00E600E8" w:rsidRPr="00E600E8">
        <w:rPr>
          <w:rFonts w:cs="Times New Roman"/>
          <w:sz w:val="24"/>
          <w:szCs w:val="24"/>
        </w:rPr>
        <w:t xml:space="preserve">. </w:t>
      </w:r>
      <w:r w:rsidR="005B05DB" w:rsidRPr="007E36CD">
        <w:rPr>
          <w:rFonts w:cs="Times New Roman"/>
          <w:sz w:val="24"/>
          <w:szCs w:val="24"/>
        </w:rPr>
        <w:t xml:space="preserve">UNODC </w:t>
      </w:r>
      <w:r w:rsidR="005B05DB">
        <w:rPr>
          <w:rFonts w:cs="Times New Roman"/>
          <w:sz w:val="24"/>
          <w:szCs w:val="24"/>
        </w:rPr>
        <w:t>(</w:t>
      </w:r>
      <w:r w:rsidR="005B05DB" w:rsidRPr="007E36CD">
        <w:rPr>
          <w:rFonts w:cs="Times New Roman"/>
          <w:sz w:val="24"/>
          <w:szCs w:val="24"/>
        </w:rPr>
        <w:t>2014)</w:t>
      </w:r>
      <w:r w:rsidR="005B05DB">
        <w:rPr>
          <w:rFonts w:cs="Times New Roman"/>
          <w:sz w:val="24"/>
          <w:szCs w:val="24"/>
        </w:rPr>
        <w:t xml:space="preserve"> reports </w:t>
      </w:r>
      <w:r w:rsidR="007E36CD">
        <w:rPr>
          <w:rFonts w:cs="Times New Roman"/>
          <w:sz w:val="24"/>
          <w:szCs w:val="24"/>
        </w:rPr>
        <w:t xml:space="preserve">that </w:t>
      </w:r>
      <w:r w:rsidR="007E36CD" w:rsidRPr="0033443D">
        <w:rPr>
          <w:rFonts w:cs="Times New Roman"/>
          <w:sz w:val="24"/>
          <w:szCs w:val="24"/>
        </w:rPr>
        <w:t xml:space="preserve">mortality rate of </w:t>
      </w:r>
      <w:r w:rsidR="007E36CD">
        <w:rPr>
          <w:rFonts w:cs="Times New Roman"/>
          <w:sz w:val="24"/>
          <w:szCs w:val="24"/>
        </w:rPr>
        <w:t xml:space="preserve">the drug addicts is </w:t>
      </w:r>
      <w:r w:rsidR="00707F09">
        <w:rPr>
          <w:rFonts w:cs="Times New Roman"/>
          <w:sz w:val="24"/>
          <w:szCs w:val="24"/>
        </w:rPr>
        <w:t xml:space="preserve">nearby </w:t>
      </w:r>
      <w:r w:rsidR="007E36CD" w:rsidRPr="0033443D">
        <w:rPr>
          <w:rFonts w:cs="Times New Roman"/>
          <w:sz w:val="24"/>
          <w:szCs w:val="24"/>
        </w:rPr>
        <w:t>40 deaths per million persons aged 15-64</w:t>
      </w:r>
      <w:r w:rsidR="00707F09">
        <w:rPr>
          <w:rFonts w:cs="Times New Roman"/>
          <w:sz w:val="24"/>
          <w:szCs w:val="24"/>
        </w:rPr>
        <w:t xml:space="preserve"> with y</w:t>
      </w:r>
      <w:r w:rsidRPr="00E600E8">
        <w:rPr>
          <w:rFonts w:cs="Times New Roman"/>
          <w:sz w:val="24"/>
          <w:szCs w:val="24"/>
        </w:rPr>
        <w:t xml:space="preserve">ounger </w:t>
      </w:r>
      <w:r w:rsidR="00707F09">
        <w:rPr>
          <w:rFonts w:cs="Times New Roman"/>
          <w:sz w:val="24"/>
          <w:szCs w:val="24"/>
        </w:rPr>
        <w:t>drug users facing</w:t>
      </w:r>
      <w:r w:rsidRPr="00E600E8">
        <w:rPr>
          <w:rFonts w:cs="Times New Roman"/>
          <w:sz w:val="24"/>
          <w:szCs w:val="24"/>
        </w:rPr>
        <w:t xml:space="preserve"> high</w:t>
      </w:r>
      <w:r w:rsidR="00707F09">
        <w:rPr>
          <w:rFonts w:cs="Times New Roman"/>
          <w:sz w:val="24"/>
          <w:szCs w:val="24"/>
        </w:rPr>
        <w:t>er</w:t>
      </w:r>
      <w:r w:rsidRPr="00E600E8">
        <w:rPr>
          <w:rFonts w:cs="Times New Roman"/>
          <w:sz w:val="24"/>
          <w:szCs w:val="24"/>
        </w:rPr>
        <w:t xml:space="preserve"> risk. In Europe, </w:t>
      </w:r>
      <w:r w:rsidR="00E600E8" w:rsidRPr="00E600E8">
        <w:rPr>
          <w:rFonts w:cs="Times New Roman"/>
          <w:sz w:val="24"/>
          <w:szCs w:val="24"/>
        </w:rPr>
        <w:t xml:space="preserve">for example, </w:t>
      </w:r>
      <w:r w:rsidRPr="00E600E8">
        <w:rPr>
          <w:rFonts w:cs="Times New Roman"/>
          <w:sz w:val="24"/>
          <w:szCs w:val="24"/>
        </w:rPr>
        <w:t xml:space="preserve">the average age of death </w:t>
      </w:r>
      <w:r w:rsidR="00707F09">
        <w:rPr>
          <w:rFonts w:cs="Times New Roman"/>
          <w:sz w:val="24"/>
          <w:szCs w:val="24"/>
        </w:rPr>
        <w:t>among</w:t>
      </w:r>
      <w:r w:rsidRPr="00E600E8">
        <w:rPr>
          <w:rFonts w:cs="Times New Roman"/>
          <w:sz w:val="24"/>
          <w:szCs w:val="24"/>
        </w:rPr>
        <w:t xml:space="preserve"> drug use</w:t>
      </w:r>
      <w:r w:rsidR="00707F09">
        <w:rPr>
          <w:rFonts w:cs="Times New Roman"/>
          <w:sz w:val="24"/>
          <w:szCs w:val="24"/>
        </w:rPr>
        <w:t>rs</w:t>
      </w:r>
      <w:r w:rsidRPr="00E600E8">
        <w:rPr>
          <w:rFonts w:cs="Times New Roman"/>
          <w:sz w:val="24"/>
          <w:szCs w:val="24"/>
        </w:rPr>
        <w:t xml:space="preserve"> is in the mid-30s</w:t>
      </w:r>
      <w:r w:rsidR="00277B5D" w:rsidRPr="00E600E8">
        <w:rPr>
          <w:rFonts w:cs="Times New Roman"/>
          <w:sz w:val="24"/>
          <w:szCs w:val="24"/>
        </w:rPr>
        <w:t xml:space="preserve"> </w:t>
      </w:r>
      <w:r w:rsidR="00E600E8" w:rsidRPr="00E600E8">
        <w:rPr>
          <w:rFonts w:cs="Times New Roman"/>
          <w:sz w:val="24"/>
          <w:szCs w:val="24"/>
        </w:rPr>
        <w:t>(</w:t>
      </w:r>
      <w:r w:rsidR="00277B5D" w:rsidRPr="00A347C6">
        <w:rPr>
          <w:rFonts w:cs="Times New Roman"/>
          <w:sz w:val="24"/>
          <w:szCs w:val="24"/>
        </w:rPr>
        <w:t>Internation</w:t>
      </w:r>
      <w:r w:rsidR="007E36CD">
        <w:rPr>
          <w:rFonts w:cs="Times New Roman"/>
          <w:sz w:val="24"/>
          <w:szCs w:val="24"/>
        </w:rPr>
        <w:t xml:space="preserve">al Narcotics Control Board, </w:t>
      </w:r>
      <w:r w:rsidR="00277B5D">
        <w:rPr>
          <w:rFonts w:cs="Times New Roman"/>
          <w:sz w:val="24"/>
          <w:szCs w:val="24"/>
        </w:rPr>
        <w:t>2013</w:t>
      </w:r>
      <w:r w:rsidR="00277B5D" w:rsidRPr="00A347C6">
        <w:rPr>
          <w:rFonts w:cs="Times New Roman"/>
          <w:sz w:val="24"/>
          <w:szCs w:val="24"/>
        </w:rPr>
        <w:t>)</w:t>
      </w:r>
      <w:r w:rsidRPr="00584171">
        <w:rPr>
          <w:rFonts w:cs="Times New Roman"/>
          <w:i/>
          <w:sz w:val="24"/>
          <w:szCs w:val="24"/>
        </w:rPr>
        <w:t>.</w:t>
      </w:r>
      <w:r w:rsidR="00784E58" w:rsidRPr="0033443D">
        <w:rPr>
          <w:rFonts w:cs="Times New Roman"/>
          <w:sz w:val="24"/>
          <w:szCs w:val="24"/>
        </w:rPr>
        <w:t xml:space="preserve"> </w:t>
      </w:r>
      <w:r w:rsidR="006556A0" w:rsidRPr="00A62079">
        <w:rPr>
          <w:rFonts w:cs="Times New Roman"/>
          <w:sz w:val="24"/>
          <w:szCs w:val="24"/>
        </w:rPr>
        <w:t xml:space="preserve">Drug overdose is the </w:t>
      </w:r>
      <w:r w:rsidR="00A62079" w:rsidRPr="00A62079">
        <w:rPr>
          <w:rFonts w:cs="Times New Roman"/>
          <w:sz w:val="24"/>
          <w:szCs w:val="24"/>
        </w:rPr>
        <w:t>principal</w:t>
      </w:r>
      <w:r w:rsidR="006556A0" w:rsidRPr="00A62079">
        <w:rPr>
          <w:rFonts w:cs="Times New Roman"/>
          <w:sz w:val="24"/>
          <w:szCs w:val="24"/>
        </w:rPr>
        <w:t xml:space="preserve"> </w:t>
      </w:r>
      <w:r w:rsidR="00A62079" w:rsidRPr="00A62079">
        <w:rPr>
          <w:rFonts w:cs="Times New Roman"/>
          <w:sz w:val="24"/>
          <w:szCs w:val="24"/>
        </w:rPr>
        <w:t>reason for the</w:t>
      </w:r>
      <w:r w:rsidR="006556A0" w:rsidRPr="00A62079">
        <w:rPr>
          <w:rFonts w:cs="Times New Roman"/>
          <w:sz w:val="24"/>
          <w:szCs w:val="24"/>
        </w:rPr>
        <w:t xml:space="preserve"> global drug-related deaths, and opioids (heroin and the non-medical use of prescription opioids) are the </w:t>
      </w:r>
      <w:r w:rsidR="00A62079" w:rsidRPr="00A62079">
        <w:rPr>
          <w:rFonts w:cs="Times New Roman"/>
          <w:sz w:val="24"/>
          <w:szCs w:val="24"/>
        </w:rPr>
        <w:t>leading</w:t>
      </w:r>
      <w:r w:rsidR="006556A0" w:rsidRPr="00A62079">
        <w:rPr>
          <w:rFonts w:cs="Times New Roman"/>
          <w:sz w:val="24"/>
          <w:szCs w:val="24"/>
        </w:rPr>
        <w:t xml:space="preserve"> drug type </w:t>
      </w:r>
      <w:r w:rsidR="00A62079" w:rsidRPr="00A62079">
        <w:rPr>
          <w:rFonts w:cs="Times New Roman"/>
          <w:sz w:val="24"/>
          <w:szCs w:val="24"/>
        </w:rPr>
        <w:t>associated</w:t>
      </w:r>
      <w:r w:rsidR="006556A0" w:rsidRPr="00A62079">
        <w:rPr>
          <w:rFonts w:cs="Times New Roman"/>
          <w:sz w:val="24"/>
          <w:szCs w:val="24"/>
        </w:rPr>
        <w:t xml:space="preserve"> </w:t>
      </w:r>
      <w:r w:rsidR="00A62079" w:rsidRPr="00A62079">
        <w:rPr>
          <w:rFonts w:cs="Times New Roman"/>
          <w:sz w:val="24"/>
          <w:szCs w:val="24"/>
        </w:rPr>
        <w:t>with</w:t>
      </w:r>
      <w:r w:rsidR="006556A0" w:rsidRPr="00A62079">
        <w:rPr>
          <w:rFonts w:cs="Times New Roman"/>
          <w:sz w:val="24"/>
          <w:szCs w:val="24"/>
        </w:rPr>
        <w:t xml:space="preserve"> those deaths</w:t>
      </w:r>
      <w:r w:rsidR="005E59A7" w:rsidRPr="00A62079">
        <w:rPr>
          <w:rFonts w:cs="Times New Roman"/>
          <w:sz w:val="24"/>
          <w:szCs w:val="24"/>
        </w:rPr>
        <w:t xml:space="preserve"> (UNODC</w:t>
      </w:r>
      <w:r w:rsidR="00A62079" w:rsidRPr="00A62079">
        <w:rPr>
          <w:rFonts w:cs="Times New Roman"/>
          <w:sz w:val="24"/>
          <w:szCs w:val="24"/>
        </w:rPr>
        <w:t>,</w:t>
      </w:r>
      <w:r w:rsidR="005E59A7" w:rsidRPr="00A62079">
        <w:rPr>
          <w:rFonts w:cs="Times New Roman"/>
          <w:sz w:val="24"/>
          <w:szCs w:val="24"/>
        </w:rPr>
        <w:t xml:space="preserve"> 2014)</w:t>
      </w:r>
      <w:r w:rsidR="0033443D" w:rsidRPr="00A62079">
        <w:rPr>
          <w:rFonts w:cs="Times New Roman"/>
          <w:sz w:val="24"/>
          <w:szCs w:val="24"/>
        </w:rPr>
        <w:t>.</w:t>
      </w:r>
      <w:r w:rsidR="006556A0" w:rsidRPr="00144F14">
        <w:rPr>
          <w:rFonts w:cs="Times New Roman"/>
          <w:i/>
          <w:sz w:val="24"/>
          <w:szCs w:val="24"/>
        </w:rPr>
        <w:t xml:space="preserve"> </w:t>
      </w:r>
      <w:r w:rsidR="00957AF8" w:rsidRPr="00B51A2E">
        <w:rPr>
          <w:rFonts w:cs="Times New Roman"/>
          <w:sz w:val="24"/>
          <w:szCs w:val="24"/>
        </w:rPr>
        <w:t xml:space="preserve">In addition to deaths, severe morbidity can be another consequence of drug </w:t>
      </w:r>
      <w:r w:rsidR="00B51A2E" w:rsidRPr="00B51A2E">
        <w:rPr>
          <w:rFonts w:cs="Times New Roman"/>
          <w:sz w:val="24"/>
          <w:szCs w:val="24"/>
        </w:rPr>
        <w:t xml:space="preserve">overdose, </w:t>
      </w:r>
      <w:r w:rsidR="0006387F" w:rsidRPr="00B51A2E">
        <w:rPr>
          <w:rFonts w:cs="Times New Roman"/>
          <w:sz w:val="24"/>
          <w:szCs w:val="24"/>
        </w:rPr>
        <w:t>result</w:t>
      </w:r>
      <w:r w:rsidR="00B51A2E" w:rsidRPr="00B51A2E">
        <w:rPr>
          <w:rFonts w:cs="Times New Roman"/>
          <w:sz w:val="24"/>
          <w:szCs w:val="24"/>
        </w:rPr>
        <w:t>ing</w:t>
      </w:r>
      <w:r w:rsidR="0006387F" w:rsidRPr="00B51A2E">
        <w:rPr>
          <w:rFonts w:cs="Times New Roman"/>
          <w:sz w:val="24"/>
          <w:szCs w:val="24"/>
        </w:rPr>
        <w:t xml:space="preserve"> in prolonged hospitalization</w:t>
      </w:r>
      <w:r w:rsidR="00957AF8" w:rsidRPr="00B51A2E">
        <w:rPr>
          <w:rFonts w:cs="Times New Roman"/>
          <w:sz w:val="24"/>
          <w:szCs w:val="24"/>
        </w:rPr>
        <w:t>, brain damage and disabilities</w:t>
      </w:r>
      <w:r w:rsidR="0006387F" w:rsidRPr="00B51A2E">
        <w:rPr>
          <w:rFonts w:cs="Times New Roman"/>
          <w:sz w:val="24"/>
          <w:szCs w:val="24"/>
        </w:rPr>
        <w:t xml:space="preserve"> </w:t>
      </w:r>
      <w:r w:rsidR="006556A0" w:rsidRPr="00B51A2E">
        <w:rPr>
          <w:rFonts w:cs="Times New Roman"/>
          <w:sz w:val="24"/>
          <w:szCs w:val="24"/>
        </w:rPr>
        <w:t>(UNODC</w:t>
      </w:r>
      <w:r w:rsidR="00957AF8" w:rsidRPr="00B51A2E">
        <w:rPr>
          <w:rFonts w:cs="Times New Roman"/>
          <w:sz w:val="24"/>
          <w:szCs w:val="24"/>
        </w:rPr>
        <w:t>,</w:t>
      </w:r>
      <w:r w:rsidR="006556A0" w:rsidRPr="00B51A2E">
        <w:rPr>
          <w:rFonts w:cs="Times New Roman"/>
          <w:sz w:val="24"/>
          <w:szCs w:val="24"/>
        </w:rPr>
        <w:t xml:space="preserve"> 2014).</w:t>
      </w:r>
      <w:r w:rsidR="00B51A2E" w:rsidRPr="00B51A2E">
        <w:rPr>
          <w:rFonts w:cs="Times New Roman"/>
          <w:sz w:val="24"/>
          <w:szCs w:val="24"/>
        </w:rPr>
        <w:t xml:space="preserve"> </w:t>
      </w:r>
    </w:p>
    <w:p w:rsidR="00584171" w:rsidRDefault="00B51A2E" w:rsidP="00B34B1A">
      <w:pPr>
        <w:spacing w:before="0" w:after="120" w:line="240" w:lineRule="auto"/>
        <w:ind w:firstLine="540"/>
        <w:jc w:val="both"/>
        <w:rPr>
          <w:rFonts w:cs="Times New Roman"/>
          <w:i/>
          <w:sz w:val="24"/>
          <w:szCs w:val="24"/>
        </w:rPr>
      </w:pPr>
      <w:r w:rsidRPr="00B51A2E">
        <w:rPr>
          <w:rFonts w:cs="Times New Roman"/>
          <w:sz w:val="24"/>
          <w:szCs w:val="24"/>
        </w:rPr>
        <w:t>What is more, u</w:t>
      </w:r>
      <w:r w:rsidR="005C7549" w:rsidRPr="00B51A2E">
        <w:rPr>
          <w:rFonts w:cs="Times New Roman"/>
          <w:sz w:val="24"/>
          <w:szCs w:val="24"/>
        </w:rPr>
        <w:t xml:space="preserve">nsafe </w:t>
      </w:r>
      <w:r w:rsidRPr="00B51A2E">
        <w:rPr>
          <w:rFonts w:cs="Times New Roman"/>
          <w:sz w:val="24"/>
          <w:szCs w:val="24"/>
        </w:rPr>
        <w:t xml:space="preserve">drug </w:t>
      </w:r>
      <w:r w:rsidR="005C7549" w:rsidRPr="00B51A2E">
        <w:rPr>
          <w:rFonts w:cs="Times New Roman"/>
          <w:sz w:val="24"/>
          <w:szCs w:val="24"/>
        </w:rPr>
        <w:t xml:space="preserve">injecting </w:t>
      </w:r>
      <w:r w:rsidRPr="00B51A2E">
        <w:rPr>
          <w:rFonts w:cs="Times New Roman"/>
          <w:sz w:val="24"/>
          <w:szCs w:val="24"/>
        </w:rPr>
        <w:t xml:space="preserve">especially when sharing contaminated injecting equipment leads to extremely </w:t>
      </w:r>
      <w:r w:rsidR="005C7549" w:rsidRPr="00B51A2E">
        <w:rPr>
          <w:rFonts w:cs="Times New Roman"/>
          <w:sz w:val="24"/>
          <w:szCs w:val="24"/>
        </w:rPr>
        <w:t xml:space="preserve">serious health </w:t>
      </w:r>
      <w:r w:rsidRPr="00B51A2E">
        <w:rPr>
          <w:rFonts w:cs="Times New Roman"/>
          <w:sz w:val="24"/>
          <w:szCs w:val="24"/>
        </w:rPr>
        <w:t>impacts</w:t>
      </w:r>
      <w:r w:rsidR="005C7549" w:rsidRPr="00B51A2E">
        <w:rPr>
          <w:rFonts w:cs="Times New Roman"/>
          <w:sz w:val="24"/>
          <w:szCs w:val="24"/>
        </w:rPr>
        <w:t xml:space="preserve"> </w:t>
      </w:r>
      <w:r w:rsidR="00707F09">
        <w:rPr>
          <w:rFonts w:cs="Times New Roman"/>
          <w:sz w:val="24"/>
          <w:szCs w:val="24"/>
        </w:rPr>
        <w:t xml:space="preserve">especially </w:t>
      </w:r>
      <w:r w:rsidRPr="00B51A2E">
        <w:rPr>
          <w:rFonts w:cs="Times New Roman"/>
          <w:sz w:val="24"/>
          <w:szCs w:val="24"/>
        </w:rPr>
        <w:t xml:space="preserve">the transmission of blood-borne infections </w:t>
      </w:r>
      <w:r w:rsidR="005C7549" w:rsidRPr="00B51A2E">
        <w:rPr>
          <w:rFonts w:cs="Times New Roman"/>
          <w:sz w:val="24"/>
          <w:szCs w:val="24"/>
        </w:rPr>
        <w:t>such as HIV, hepatitis B and hepatitis C</w:t>
      </w:r>
      <w:r w:rsidR="005C7549" w:rsidRPr="00144F14">
        <w:rPr>
          <w:rFonts w:cs="Times New Roman"/>
          <w:i/>
          <w:sz w:val="24"/>
          <w:szCs w:val="24"/>
        </w:rPr>
        <w:t xml:space="preserve">. </w:t>
      </w:r>
      <w:r w:rsidR="005C7549" w:rsidRPr="00A25885">
        <w:rPr>
          <w:rFonts w:cs="Times New Roman"/>
          <w:sz w:val="24"/>
          <w:szCs w:val="24"/>
        </w:rPr>
        <w:t>Th</w:t>
      </w:r>
      <w:r w:rsidR="00126EB3">
        <w:rPr>
          <w:rFonts w:cs="Times New Roman"/>
          <w:sz w:val="24"/>
          <w:szCs w:val="24"/>
        </w:rPr>
        <w:t xml:space="preserve">e Joint United Nations Program </w:t>
      </w:r>
      <w:r w:rsidR="005C7549" w:rsidRPr="00A25885">
        <w:rPr>
          <w:rFonts w:cs="Times New Roman"/>
          <w:sz w:val="24"/>
          <w:szCs w:val="24"/>
        </w:rPr>
        <w:t xml:space="preserve">on HIV/AIDS </w:t>
      </w:r>
      <w:r w:rsidR="00407CB6" w:rsidRPr="00A25885">
        <w:rPr>
          <w:rFonts w:cs="Times New Roman"/>
          <w:sz w:val="24"/>
          <w:szCs w:val="24"/>
        </w:rPr>
        <w:t>informs</w:t>
      </w:r>
      <w:r w:rsidR="005C7549" w:rsidRPr="00A25885">
        <w:rPr>
          <w:rFonts w:cs="Times New Roman"/>
          <w:sz w:val="24"/>
          <w:szCs w:val="24"/>
        </w:rPr>
        <w:t xml:space="preserve"> that the number of new cases of HIV among </w:t>
      </w:r>
      <w:r w:rsidR="00407CB6" w:rsidRPr="00A25885">
        <w:rPr>
          <w:rFonts w:cs="Times New Roman"/>
          <w:sz w:val="24"/>
          <w:szCs w:val="24"/>
        </w:rPr>
        <w:t>drug injectors</w:t>
      </w:r>
      <w:r w:rsidR="005C7549" w:rsidRPr="00A25885">
        <w:rPr>
          <w:rFonts w:cs="Times New Roman"/>
          <w:sz w:val="24"/>
          <w:szCs w:val="24"/>
        </w:rPr>
        <w:t xml:space="preserve"> remains high, </w:t>
      </w:r>
      <w:r w:rsidR="00407CB6" w:rsidRPr="00A25885">
        <w:rPr>
          <w:rFonts w:cs="Times New Roman"/>
          <w:sz w:val="24"/>
          <w:szCs w:val="24"/>
        </w:rPr>
        <w:t xml:space="preserve">accounting for up to 40% </w:t>
      </w:r>
      <w:r w:rsidR="005C7549" w:rsidRPr="00A25885">
        <w:rPr>
          <w:rFonts w:cs="Times New Roman"/>
          <w:sz w:val="24"/>
          <w:szCs w:val="24"/>
        </w:rPr>
        <w:t>of new infections in some countries</w:t>
      </w:r>
      <w:r w:rsidR="0055601B" w:rsidRPr="00A25885">
        <w:rPr>
          <w:rFonts w:cs="Times New Roman"/>
          <w:sz w:val="24"/>
          <w:szCs w:val="24"/>
        </w:rPr>
        <w:t xml:space="preserve"> (UNAIDS, 2013).</w:t>
      </w:r>
      <w:r w:rsidR="00B34B1A">
        <w:rPr>
          <w:rFonts w:cs="Times New Roman"/>
          <w:sz w:val="24"/>
          <w:szCs w:val="24"/>
        </w:rPr>
        <w:t xml:space="preserve"> It is estimated </w:t>
      </w:r>
      <w:r w:rsidR="00B34B1A" w:rsidRPr="00922357">
        <w:rPr>
          <w:rFonts w:cs="Times New Roman"/>
          <w:sz w:val="24"/>
          <w:szCs w:val="24"/>
        </w:rPr>
        <w:t xml:space="preserve">that among </w:t>
      </w:r>
      <w:r w:rsidR="00A25885" w:rsidRPr="00922357">
        <w:rPr>
          <w:rFonts w:cs="Times New Roman"/>
          <w:sz w:val="24"/>
          <w:szCs w:val="24"/>
        </w:rPr>
        <w:t>14 million</w:t>
      </w:r>
      <w:r w:rsidR="00B34B1A" w:rsidRPr="00922357">
        <w:rPr>
          <w:rFonts w:cs="Times New Roman"/>
          <w:sz w:val="24"/>
          <w:szCs w:val="24"/>
        </w:rPr>
        <w:t xml:space="preserve"> injecting drug users worldwide are</w:t>
      </w:r>
      <w:r w:rsidR="00A25885" w:rsidRPr="00922357">
        <w:rPr>
          <w:rFonts w:cs="Times New Roman"/>
          <w:sz w:val="24"/>
          <w:szCs w:val="24"/>
        </w:rPr>
        <w:t xml:space="preserve"> 1.6</w:t>
      </w:r>
      <w:r w:rsidR="007B655B">
        <w:rPr>
          <w:rFonts w:cs="Times New Roman"/>
          <w:sz w:val="24"/>
          <w:szCs w:val="24"/>
        </w:rPr>
        <w:t xml:space="preserve"> </w:t>
      </w:r>
      <w:r w:rsidR="00A25885" w:rsidRPr="00922357">
        <w:rPr>
          <w:rFonts w:cs="Times New Roman"/>
          <w:sz w:val="24"/>
          <w:szCs w:val="24"/>
        </w:rPr>
        <w:t>million</w:t>
      </w:r>
      <w:r w:rsidR="00B34B1A" w:rsidRPr="00922357">
        <w:rPr>
          <w:rFonts w:cs="Times New Roman"/>
          <w:sz w:val="24"/>
          <w:szCs w:val="24"/>
        </w:rPr>
        <w:t xml:space="preserve"> who</w:t>
      </w:r>
      <w:r w:rsidR="007B655B">
        <w:rPr>
          <w:rFonts w:cs="Times New Roman"/>
          <w:sz w:val="24"/>
          <w:szCs w:val="24"/>
        </w:rPr>
        <w:t xml:space="preserve"> are living with HIV</w:t>
      </w:r>
      <w:r w:rsidR="00033A1A" w:rsidRPr="00922357">
        <w:rPr>
          <w:rFonts w:cs="Times New Roman"/>
          <w:sz w:val="24"/>
          <w:szCs w:val="24"/>
        </w:rPr>
        <w:t>.</w:t>
      </w:r>
      <w:r w:rsidR="00A25885" w:rsidRPr="00922357">
        <w:rPr>
          <w:rFonts w:cs="Times New Roman"/>
          <w:sz w:val="24"/>
          <w:szCs w:val="24"/>
        </w:rPr>
        <w:t xml:space="preserve"> </w:t>
      </w:r>
      <w:r w:rsidR="00B34B1A" w:rsidRPr="00922357">
        <w:rPr>
          <w:rFonts w:cs="Times New Roman"/>
          <w:sz w:val="24"/>
          <w:szCs w:val="24"/>
        </w:rPr>
        <w:t>By</w:t>
      </w:r>
      <w:r w:rsidR="005C7549" w:rsidRPr="00922357">
        <w:rPr>
          <w:rFonts w:cs="Times New Roman"/>
          <w:sz w:val="24"/>
          <w:szCs w:val="24"/>
        </w:rPr>
        <w:t xml:space="preserve"> 2010, </w:t>
      </w:r>
      <w:r w:rsidR="00922357" w:rsidRPr="00922357">
        <w:rPr>
          <w:rFonts w:cs="Times New Roman"/>
          <w:sz w:val="24"/>
          <w:szCs w:val="24"/>
        </w:rPr>
        <w:t>via premature death as a result of HIV infect</w:t>
      </w:r>
      <w:r w:rsidR="00EF4021">
        <w:rPr>
          <w:rFonts w:cs="Times New Roman"/>
          <w:sz w:val="24"/>
          <w:szCs w:val="24"/>
        </w:rPr>
        <w:t>ion, unsafe drug injection led</w:t>
      </w:r>
      <w:r w:rsidR="00922357" w:rsidRPr="00922357">
        <w:rPr>
          <w:rFonts w:cs="Times New Roman"/>
          <w:sz w:val="24"/>
          <w:szCs w:val="24"/>
        </w:rPr>
        <w:t xml:space="preserve"> to the loss of </w:t>
      </w:r>
      <w:r w:rsidR="005C7549" w:rsidRPr="00922357">
        <w:rPr>
          <w:rFonts w:cs="Times New Roman"/>
          <w:sz w:val="24"/>
          <w:szCs w:val="24"/>
        </w:rPr>
        <w:t xml:space="preserve">1,980,000 years of life </w:t>
      </w:r>
      <w:r w:rsidR="00922357" w:rsidRPr="00922357">
        <w:rPr>
          <w:rFonts w:cs="Times New Roman"/>
          <w:sz w:val="24"/>
          <w:szCs w:val="24"/>
        </w:rPr>
        <w:t>with</w:t>
      </w:r>
      <w:r w:rsidR="005C7549" w:rsidRPr="00922357">
        <w:rPr>
          <w:rFonts w:cs="Times New Roman"/>
          <w:sz w:val="24"/>
          <w:szCs w:val="24"/>
        </w:rPr>
        <w:t xml:space="preserve"> a further 494,000 years of life were lost worldwide</w:t>
      </w:r>
      <w:r w:rsidR="00A25885" w:rsidRPr="00922357">
        <w:rPr>
          <w:rFonts w:cs="Times New Roman"/>
          <w:sz w:val="24"/>
          <w:szCs w:val="24"/>
        </w:rPr>
        <w:t xml:space="preserve"> </w:t>
      </w:r>
      <w:r w:rsidR="00922357" w:rsidRPr="00922357">
        <w:rPr>
          <w:rFonts w:cs="Times New Roman"/>
          <w:sz w:val="24"/>
          <w:szCs w:val="24"/>
        </w:rPr>
        <w:t>by reason of</w:t>
      </w:r>
      <w:r w:rsidR="00A25885" w:rsidRPr="00922357">
        <w:rPr>
          <w:rFonts w:cs="Times New Roman"/>
          <w:sz w:val="24"/>
          <w:szCs w:val="24"/>
        </w:rPr>
        <w:t xml:space="preserve"> hepatitis C infection.</w:t>
      </w:r>
      <w:r w:rsidR="006A4A99" w:rsidRPr="00922357">
        <w:rPr>
          <w:rFonts w:cs="Times New Roman"/>
          <w:sz w:val="24"/>
          <w:szCs w:val="24"/>
        </w:rPr>
        <w:t xml:space="preserve"> </w:t>
      </w:r>
      <w:r w:rsidR="00922357" w:rsidRPr="00922357">
        <w:rPr>
          <w:rFonts w:cs="Times New Roman"/>
          <w:sz w:val="24"/>
          <w:szCs w:val="24"/>
        </w:rPr>
        <w:t>Data available in</w:t>
      </w:r>
      <w:r w:rsidR="006A4A99" w:rsidRPr="00922357">
        <w:rPr>
          <w:rFonts w:cs="Times New Roman"/>
          <w:sz w:val="24"/>
          <w:szCs w:val="24"/>
        </w:rPr>
        <w:t xml:space="preserve"> the 49 countries </w:t>
      </w:r>
      <w:r w:rsidR="00922357" w:rsidRPr="00922357">
        <w:rPr>
          <w:rFonts w:cs="Times New Roman"/>
          <w:sz w:val="24"/>
          <w:szCs w:val="24"/>
        </w:rPr>
        <w:t>shows that</w:t>
      </w:r>
      <w:r w:rsidR="006A4A99" w:rsidRPr="00922357">
        <w:rPr>
          <w:rFonts w:cs="Times New Roman"/>
          <w:sz w:val="24"/>
          <w:szCs w:val="24"/>
        </w:rPr>
        <w:t xml:space="preserve"> the prevalence of HIV among </w:t>
      </w:r>
      <w:r w:rsidR="00922357" w:rsidRPr="00922357">
        <w:rPr>
          <w:rFonts w:cs="Times New Roman"/>
          <w:sz w:val="24"/>
          <w:szCs w:val="24"/>
        </w:rPr>
        <w:t>drug i</w:t>
      </w:r>
      <w:r w:rsidR="006A4A99" w:rsidRPr="00922357">
        <w:rPr>
          <w:rFonts w:cs="Times New Roman"/>
          <w:sz w:val="24"/>
          <w:szCs w:val="24"/>
        </w:rPr>
        <w:t>nject</w:t>
      </w:r>
      <w:r w:rsidR="00922357" w:rsidRPr="00922357">
        <w:rPr>
          <w:rFonts w:cs="Times New Roman"/>
          <w:sz w:val="24"/>
          <w:szCs w:val="24"/>
        </w:rPr>
        <w:t>or</w:t>
      </w:r>
      <w:r w:rsidR="006A4A99" w:rsidRPr="00922357">
        <w:rPr>
          <w:rFonts w:cs="Times New Roman"/>
          <w:sz w:val="24"/>
          <w:szCs w:val="24"/>
        </w:rPr>
        <w:t xml:space="preserve"> is at least 22 times higher than am</w:t>
      </w:r>
      <w:r w:rsidR="00B123D7">
        <w:rPr>
          <w:rFonts w:cs="Times New Roman"/>
          <w:sz w:val="24"/>
          <w:szCs w:val="24"/>
        </w:rPr>
        <w:t xml:space="preserve">ong the general population, and </w:t>
      </w:r>
      <w:r w:rsidR="006A4A99" w:rsidRPr="00922357">
        <w:rPr>
          <w:rFonts w:cs="Times New Roman"/>
          <w:sz w:val="24"/>
          <w:szCs w:val="24"/>
        </w:rPr>
        <w:t>in 11 countri</w:t>
      </w:r>
      <w:r w:rsidR="00033A1A" w:rsidRPr="00922357">
        <w:rPr>
          <w:rFonts w:cs="Times New Roman"/>
          <w:sz w:val="24"/>
          <w:szCs w:val="24"/>
        </w:rPr>
        <w:t xml:space="preserve">es, </w:t>
      </w:r>
      <w:r w:rsidR="00B123D7">
        <w:rPr>
          <w:rFonts w:cs="Times New Roman"/>
          <w:sz w:val="24"/>
          <w:szCs w:val="24"/>
        </w:rPr>
        <w:t xml:space="preserve">it is </w:t>
      </w:r>
      <w:r w:rsidR="00033A1A" w:rsidRPr="00922357">
        <w:rPr>
          <w:rFonts w:cs="Times New Roman"/>
          <w:sz w:val="24"/>
          <w:szCs w:val="24"/>
        </w:rPr>
        <w:t>at least 50 times higher</w:t>
      </w:r>
      <w:r w:rsidR="00A25885" w:rsidRPr="00922357">
        <w:rPr>
          <w:rFonts w:cs="Times New Roman"/>
          <w:sz w:val="24"/>
          <w:szCs w:val="24"/>
        </w:rPr>
        <w:t xml:space="preserve"> </w:t>
      </w:r>
      <w:r w:rsidR="00277B5D" w:rsidRPr="00922357">
        <w:rPr>
          <w:rFonts w:cs="Times New Roman"/>
          <w:sz w:val="24"/>
          <w:szCs w:val="24"/>
        </w:rPr>
        <w:t>(</w:t>
      </w:r>
      <w:r w:rsidR="00033A1A" w:rsidRPr="00922357">
        <w:rPr>
          <w:rFonts w:cs="Times New Roman"/>
          <w:sz w:val="24"/>
          <w:szCs w:val="24"/>
        </w:rPr>
        <w:t xml:space="preserve">cited in </w:t>
      </w:r>
      <w:r w:rsidR="00277B5D" w:rsidRPr="00922357">
        <w:rPr>
          <w:rFonts w:cs="Times New Roman"/>
          <w:sz w:val="24"/>
          <w:szCs w:val="24"/>
        </w:rPr>
        <w:t>UNODC</w:t>
      </w:r>
      <w:r w:rsidR="00033A1A" w:rsidRPr="00922357">
        <w:rPr>
          <w:rFonts w:cs="Times New Roman"/>
          <w:sz w:val="24"/>
          <w:szCs w:val="24"/>
        </w:rPr>
        <w:t>,</w:t>
      </w:r>
      <w:r w:rsidR="00277B5D" w:rsidRPr="00922357">
        <w:rPr>
          <w:rFonts w:cs="Times New Roman"/>
          <w:sz w:val="24"/>
          <w:szCs w:val="24"/>
        </w:rPr>
        <w:t xml:space="preserve"> 2014).</w:t>
      </w:r>
    </w:p>
    <w:p w:rsidR="00773785" w:rsidRPr="000B6A42" w:rsidRDefault="007A0BB4" w:rsidP="009B7428">
      <w:pPr>
        <w:spacing w:before="0" w:after="120" w:line="240" w:lineRule="auto"/>
        <w:ind w:firstLine="540"/>
        <w:jc w:val="both"/>
        <w:rPr>
          <w:rFonts w:cs="Times New Roman"/>
          <w:sz w:val="24"/>
          <w:szCs w:val="24"/>
        </w:rPr>
      </w:pPr>
      <w:r w:rsidRPr="000B6A42">
        <w:rPr>
          <w:rFonts w:cs="Times New Roman"/>
          <w:sz w:val="24"/>
          <w:szCs w:val="24"/>
        </w:rPr>
        <w:t>The simila</w:t>
      </w:r>
      <w:r w:rsidR="00DB0BEC" w:rsidRPr="000B6A42">
        <w:rPr>
          <w:rFonts w:cs="Times New Roman"/>
          <w:sz w:val="24"/>
          <w:szCs w:val="24"/>
        </w:rPr>
        <w:t xml:space="preserve">r situation is found in Vietnam where </w:t>
      </w:r>
      <w:r w:rsidRPr="000B6A42">
        <w:rPr>
          <w:rFonts w:cs="Times New Roman"/>
          <w:sz w:val="24"/>
          <w:szCs w:val="24"/>
        </w:rPr>
        <w:t>history of drug</w:t>
      </w:r>
      <w:r w:rsidR="00DB0BEC" w:rsidRPr="000B6A42">
        <w:rPr>
          <w:rFonts w:cs="Times New Roman"/>
          <w:sz w:val="24"/>
          <w:szCs w:val="24"/>
        </w:rPr>
        <w:t xml:space="preserve"> injection is seen</w:t>
      </w:r>
      <w:r w:rsidRPr="000B6A42">
        <w:rPr>
          <w:rFonts w:cs="Times New Roman"/>
          <w:sz w:val="24"/>
          <w:szCs w:val="24"/>
        </w:rPr>
        <w:t xml:space="preserve"> as a</w:t>
      </w:r>
      <w:r w:rsidR="00DB0BEC" w:rsidRPr="000B6A42">
        <w:rPr>
          <w:rFonts w:cs="Times New Roman"/>
          <w:sz w:val="24"/>
          <w:szCs w:val="24"/>
        </w:rPr>
        <w:t xml:space="preserve"> predictor of HIV seropositive</w:t>
      </w:r>
      <w:r w:rsidRPr="000B6A42">
        <w:rPr>
          <w:rFonts w:cs="Times New Roman"/>
          <w:sz w:val="24"/>
          <w:szCs w:val="24"/>
        </w:rPr>
        <w:t xml:space="preserve"> </w:t>
      </w:r>
      <w:r w:rsidR="00DB0BEC" w:rsidRPr="000B6A42">
        <w:rPr>
          <w:rFonts w:cs="Times New Roman"/>
          <w:sz w:val="24"/>
          <w:szCs w:val="24"/>
        </w:rPr>
        <w:t xml:space="preserve">among drug addicts, meaning that </w:t>
      </w:r>
      <w:r w:rsidR="00FA4F87">
        <w:rPr>
          <w:rFonts w:cs="Times New Roman"/>
          <w:sz w:val="24"/>
          <w:szCs w:val="24"/>
        </w:rPr>
        <w:t>t</w:t>
      </w:r>
      <w:r w:rsidRPr="000B6A42">
        <w:rPr>
          <w:rFonts w:cs="Times New Roman"/>
          <w:sz w:val="24"/>
          <w:szCs w:val="24"/>
        </w:rPr>
        <w:t xml:space="preserve">he longer the addict had been involved in injecting drugs, the higher his or her </w:t>
      </w:r>
      <w:r w:rsidR="00DB0BEC" w:rsidRPr="000B6A42">
        <w:rPr>
          <w:rFonts w:cs="Times New Roman"/>
          <w:sz w:val="24"/>
          <w:szCs w:val="24"/>
        </w:rPr>
        <w:t>probability of HIV seropositive</w:t>
      </w:r>
      <w:r w:rsidRPr="000B6A42">
        <w:rPr>
          <w:rFonts w:cs="Times New Roman"/>
          <w:sz w:val="24"/>
          <w:szCs w:val="24"/>
        </w:rPr>
        <w:t xml:space="preserve"> </w:t>
      </w:r>
      <w:r w:rsidR="00F95D58">
        <w:rPr>
          <w:rFonts w:cs="Times New Roman"/>
          <w:sz w:val="24"/>
          <w:szCs w:val="24"/>
        </w:rPr>
        <w:t xml:space="preserve">has been </w:t>
      </w:r>
      <w:r w:rsidRPr="000B6A42">
        <w:rPr>
          <w:rFonts w:cs="Times New Roman"/>
          <w:sz w:val="24"/>
          <w:szCs w:val="24"/>
        </w:rPr>
        <w:t xml:space="preserve">(Nguyen &amp; </w:t>
      </w:r>
      <w:proofErr w:type="spellStart"/>
      <w:r w:rsidRPr="000B6A42">
        <w:rPr>
          <w:rFonts w:cs="Times New Roman"/>
          <w:sz w:val="24"/>
          <w:szCs w:val="24"/>
        </w:rPr>
        <w:t>Scannapieco</w:t>
      </w:r>
      <w:proofErr w:type="spellEnd"/>
      <w:r w:rsidRPr="000B6A42">
        <w:rPr>
          <w:rFonts w:cs="Times New Roman"/>
          <w:sz w:val="24"/>
          <w:szCs w:val="24"/>
        </w:rPr>
        <w:t>, 2008).</w:t>
      </w:r>
      <w:r w:rsidRPr="000B6A42">
        <w:rPr>
          <w:rFonts w:cs="Times New Roman"/>
          <w:color w:val="000000"/>
          <w:sz w:val="24"/>
          <w:szCs w:val="24"/>
        </w:rPr>
        <w:t xml:space="preserve"> UNODC (2005</w:t>
      </w:r>
      <w:r w:rsidR="00DB0BEC" w:rsidRPr="000B6A42">
        <w:rPr>
          <w:rFonts w:cs="Times New Roman"/>
          <w:color w:val="000000"/>
          <w:sz w:val="24"/>
          <w:szCs w:val="24"/>
        </w:rPr>
        <w:t>, 2012b</w:t>
      </w:r>
      <w:r w:rsidRPr="000B6A42">
        <w:rPr>
          <w:rFonts w:cs="Times New Roman"/>
          <w:color w:val="000000"/>
          <w:sz w:val="24"/>
          <w:szCs w:val="24"/>
        </w:rPr>
        <w:t xml:space="preserve">) estimate </w:t>
      </w:r>
      <w:r w:rsidR="00122147" w:rsidRPr="000B6A42">
        <w:rPr>
          <w:rFonts w:cs="Times New Roman"/>
          <w:sz w:val="24"/>
          <w:szCs w:val="24"/>
        </w:rPr>
        <w:t xml:space="preserve">that </w:t>
      </w:r>
      <w:r w:rsidR="00C474A7" w:rsidRPr="000B6A42">
        <w:rPr>
          <w:rFonts w:cs="Times New Roman"/>
          <w:sz w:val="24"/>
          <w:szCs w:val="24"/>
        </w:rPr>
        <w:t>in Vietnam</w:t>
      </w:r>
      <w:r w:rsidR="00C474A7" w:rsidRPr="000B6A42">
        <w:rPr>
          <w:rFonts w:cs="Times New Roman"/>
          <w:sz w:val="24"/>
          <w:szCs w:val="24"/>
        </w:rPr>
        <w:t xml:space="preserve"> </w:t>
      </w:r>
      <w:r w:rsidR="00DB0BEC" w:rsidRPr="000B6A42">
        <w:rPr>
          <w:rFonts w:cs="Times New Roman"/>
          <w:sz w:val="24"/>
          <w:szCs w:val="24"/>
        </w:rPr>
        <w:t xml:space="preserve">needles were shared by </w:t>
      </w:r>
      <w:r w:rsidR="00122147" w:rsidRPr="000B6A42">
        <w:rPr>
          <w:rFonts w:cs="Times New Roman"/>
          <w:sz w:val="24"/>
          <w:szCs w:val="24"/>
        </w:rPr>
        <w:t>80</w:t>
      </w:r>
      <w:r w:rsidR="00FA4F87">
        <w:rPr>
          <w:rFonts w:cs="Times New Roman"/>
          <w:sz w:val="24"/>
          <w:szCs w:val="24"/>
        </w:rPr>
        <w:t xml:space="preserve"> – 85</w:t>
      </w:r>
      <w:r w:rsidR="00122147" w:rsidRPr="000B6A42">
        <w:rPr>
          <w:rFonts w:cs="Times New Roman"/>
          <w:sz w:val="24"/>
          <w:szCs w:val="24"/>
        </w:rPr>
        <w:t>% of all drug users</w:t>
      </w:r>
      <w:r w:rsidR="00DB0BEC" w:rsidRPr="000B6A42">
        <w:rPr>
          <w:rFonts w:cs="Times New Roman"/>
          <w:sz w:val="24"/>
          <w:szCs w:val="24"/>
        </w:rPr>
        <w:t>,</w:t>
      </w:r>
      <w:r w:rsidR="005F02B0" w:rsidRPr="005F02B0">
        <w:rPr>
          <w:rFonts w:cs="Times New Roman"/>
          <w:sz w:val="24"/>
          <w:szCs w:val="24"/>
        </w:rPr>
        <w:t xml:space="preserve"> </w:t>
      </w:r>
      <w:r w:rsidR="00DB0BEC" w:rsidRPr="000B6A42">
        <w:rPr>
          <w:rFonts w:cs="Times New Roman"/>
          <w:sz w:val="24"/>
          <w:szCs w:val="24"/>
        </w:rPr>
        <w:t xml:space="preserve">leading to the fact that </w:t>
      </w:r>
      <w:r w:rsidR="00355AC2" w:rsidRPr="000B6A42">
        <w:rPr>
          <w:rFonts w:cs="Times New Roman"/>
          <w:sz w:val="24"/>
          <w:szCs w:val="24"/>
        </w:rPr>
        <w:t>d</w:t>
      </w:r>
      <w:r w:rsidR="00DB0BEC" w:rsidRPr="000B6A42">
        <w:rPr>
          <w:rFonts w:cs="Times New Roman"/>
          <w:sz w:val="24"/>
          <w:szCs w:val="24"/>
        </w:rPr>
        <w:t xml:space="preserve">rug injection makes up half of all reported cases of HIV and </w:t>
      </w:r>
      <w:r w:rsidR="00355AC2" w:rsidRPr="000B6A42">
        <w:rPr>
          <w:rFonts w:cs="Times New Roman"/>
          <w:sz w:val="24"/>
          <w:szCs w:val="24"/>
        </w:rPr>
        <w:t xml:space="preserve">that </w:t>
      </w:r>
      <w:r w:rsidR="005F02B0">
        <w:rPr>
          <w:rFonts w:cs="Times New Roman"/>
          <w:sz w:val="24"/>
          <w:szCs w:val="24"/>
        </w:rPr>
        <w:t xml:space="preserve">Vietnam is one of few countries </w:t>
      </w:r>
      <w:r w:rsidR="00C474A7">
        <w:rPr>
          <w:rFonts w:cs="Times New Roman"/>
          <w:sz w:val="24"/>
          <w:szCs w:val="24"/>
        </w:rPr>
        <w:t>in South-E</w:t>
      </w:r>
      <w:r w:rsidR="005F02B0" w:rsidRPr="000B6A42">
        <w:rPr>
          <w:rFonts w:cs="Times New Roman"/>
          <w:sz w:val="24"/>
          <w:szCs w:val="24"/>
        </w:rPr>
        <w:t>ast Asia</w:t>
      </w:r>
      <w:r w:rsidR="005F02B0">
        <w:rPr>
          <w:rFonts w:cs="Times New Roman"/>
          <w:sz w:val="24"/>
          <w:szCs w:val="24"/>
        </w:rPr>
        <w:t xml:space="preserve"> with </w:t>
      </w:r>
      <w:r w:rsidR="00DB0BEC" w:rsidRPr="000B6A42">
        <w:rPr>
          <w:rFonts w:cs="Times New Roman"/>
          <w:sz w:val="24"/>
          <w:szCs w:val="24"/>
        </w:rPr>
        <w:t xml:space="preserve">the </w:t>
      </w:r>
      <w:r w:rsidR="005F02B0" w:rsidRPr="000B6A42">
        <w:rPr>
          <w:rFonts w:cs="Times New Roman"/>
          <w:sz w:val="24"/>
          <w:szCs w:val="24"/>
        </w:rPr>
        <w:t xml:space="preserve">highest </w:t>
      </w:r>
      <w:r w:rsidR="00DB0BEC" w:rsidRPr="000B6A42">
        <w:rPr>
          <w:rFonts w:cs="Times New Roman"/>
          <w:sz w:val="24"/>
          <w:szCs w:val="24"/>
        </w:rPr>
        <w:t>rate</w:t>
      </w:r>
      <w:r w:rsidR="005F02B0">
        <w:rPr>
          <w:rFonts w:cs="Times New Roman"/>
          <w:sz w:val="24"/>
          <w:szCs w:val="24"/>
        </w:rPr>
        <w:t>s</w:t>
      </w:r>
      <w:r w:rsidR="00DB0BEC" w:rsidRPr="000B6A42">
        <w:rPr>
          <w:rFonts w:cs="Times New Roman"/>
          <w:sz w:val="24"/>
          <w:szCs w:val="24"/>
        </w:rPr>
        <w:t xml:space="preserve"> of </w:t>
      </w:r>
      <w:r w:rsidR="00122147" w:rsidRPr="000B6A42">
        <w:rPr>
          <w:rFonts w:cs="Times New Roman"/>
          <w:sz w:val="24"/>
          <w:szCs w:val="24"/>
        </w:rPr>
        <w:t>HIV infection</w:t>
      </w:r>
      <w:r w:rsidR="00237F06">
        <w:rPr>
          <w:rFonts w:cs="Times New Roman"/>
          <w:sz w:val="24"/>
          <w:szCs w:val="24"/>
        </w:rPr>
        <w:t xml:space="preserve"> among drug addicts</w:t>
      </w:r>
      <w:r w:rsidR="00AD21FE" w:rsidRPr="000B6A42">
        <w:rPr>
          <w:rFonts w:cs="Times New Roman"/>
          <w:color w:val="000000"/>
          <w:sz w:val="24"/>
          <w:szCs w:val="24"/>
        </w:rPr>
        <w:t>.</w:t>
      </w:r>
      <w:r w:rsidR="001D793A" w:rsidRPr="000B6A42">
        <w:rPr>
          <w:rFonts w:cs="Times New Roman"/>
          <w:color w:val="000000"/>
          <w:sz w:val="24"/>
          <w:szCs w:val="24"/>
        </w:rPr>
        <w:t xml:space="preserve"> </w:t>
      </w:r>
      <w:r w:rsidR="008C3B12" w:rsidRPr="000B6A42">
        <w:rPr>
          <w:rFonts w:cs="Times New Roman"/>
          <w:sz w:val="24"/>
          <w:szCs w:val="24"/>
        </w:rPr>
        <w:t>Recent</w:t>
      </w:r>
      <w:r w:rsidR="000A648E" w:rsidRPr="000B6A42">
        <w:rPr>
          <w:rFonts w:cs="Times New Roman"/>
          <w:sz w:val="24"/>
          <w:szCs w:val="24"/>
        </w:rPr>
        <w:t xml:space="preserve"> estimates report </w:t>
      </w:r>
      <w:r w:rsidR="00713E49">
        <w:rPr>
          <w:rFonts w:cs="Times New Roman"/>
          <w:sz w:val="24"/>
          <w:szCs w:val="24"/>
        </w:rPr>
        <w:t xml:space="preserve">that </w:t>
      </w:r>
      <w:r w:rsidR="000A648E" w:rsidRPr="000B6A42">
        <w:rPr>
          <w:rFonts w:cs="Times New Roman"/>
          <w:sz w:val="24"/>
          <w:szCs w:val="24"/>
        </w:rPr>
        <w:t>drug injection cons</w:t>
      </w:r>
      <w:r w:rsidR="00BB2823" w:rsidRPr="000B6A42">
        <w:rPr>
          <w:rFonts w:cs="Times New Roman"/>
          <w:sz w:val="24"/>
          <w:szCs w:val="24"/>
        </w:rPr>
        <w:t>titute</w:t>
      </w:r>
      <w:r w:rsidR="00713E49">
        <w:rPr>
          <w:rFonts w:cs="Times New Roman"/>
          <w:sz w:val="24"/>
          <w:szCs w:val="24"/>
        </w:rPr>
        <w:t>s</w:t>
      </w:r>
      <w:r w:rsidR="00BB2823" w:rsidRPr="000B6A42">
        <w:rPr>
          <w:rFonts w:cs="Times New Roman"/>
          <w:sz w:val="24"/>
          <w:szCs w:val="24"/>
        </w:rPr>
        <w:t xml:space="preserve"> </w:t>
      </w:r>
      <w:r w:rsidR="0063651B" w:rsidRPr="000B6A42">
        <w:rPr>
          <w:rFonts w:cs="Times New Roman"/>
          <w:sz w:val="24"/>
          <w:szCs w:val="24"/>
        </w:rPr>
        <w:t xml:space="preserve">up </w:t>
      </w:r>
      <w:r w:rsidR="00BB2823" w:rsidRPr="000B6A42">
        <w:rPr>
          <w:rFonts w:cs="Times New Roman"/>
          <w:sz w:val="24"/>
          <w:szCs w:val="24"/>
        </w:rPr>
        <w:t>to</w:t>
      </w:r>
      <w:r w:rsidR="000A648E" w:rsidRPr="000B6A42">
        <w:rPr>
          <w:rFonts w:cs="Times New Roman"/>
          <w:color w:val="000000"/>
          <w:sz w:val="24"/>
          <w:szCs w:val="24"/>
        </w:rPr>
        <w:t xml:space="preserve"> 70% (in some provinces 96%) of </w:t>
      </w:r>
      <w:r w:rsidR="00403454" w:rsidRPr="000B6A42">
        <w:rPr>
          <w:rFonts w:cs="Times New Roman"/>
          <w:color w:val="000000"/>
          <w:sz w:val="24"/>
          <w:szCs w:val="24"/>
        </w:rPr>
        <w:t xml:space="preserve">new </w:t>
      </w:r>
      <w:r w:rsidR="000A648E" w:rsidRPr="000B6A42">
        <w:rPr>
          <w:rFonts w:cs="Times New Roman"/>
          <w:color w:val="000000"/>
          <w:sz w:val="24"/>
          <w:szCs w:val="24"/>
        </w:rPr>
        <w:t>cases of HIV infection</w:t>
      </w:r>
      <w:r w:rsidR="008C3B12" w:rsidRPr="000B6A42">
        <w:rPr>
          <w:rStyle w:val="FootnoteReference"/>
          <w:rFonts w:cs="Times New Roman"/>
          <w:color w:val="000000"/>
          <w:szCs w:val="24"/>
        </w:rPr>
        <w:footnoteReference w:id="10"/>
      </w:r>
      <w:r w:rsidR="00713E49">
        <w:rPr>
          <w:rFonts w:cs="Times New Roman"/>
          <w:color w:val="000000"/>
          <w:sz w:val="24"/>
          <w:szCs w:val="24"/>
        </w:rPr>
        <w:t xml:space="preserve">, while prostitution is responsible for 30% of HIV cases </w:t>
      </w:r>
      <w:r w:rsidR="000A648E" w:rsidRPr="000B6A42">
        <w:rPr>
          <w:rFonts w:cs="Times New Roman"/>
          <w:color w:val="000000"/>
          <w:sz w:val="24"/>
          <w:szCs w:val="24"/>
        </w:rPr>
        <w:t xml:space="preserve">(Do </w:t>
      </w:r>
      <w:proofErr w:type="spellStart"/>
      <w:r w:rsidR="000A648E" w:rsidRPr="000B6A42">
        <w:rPr>
          <w:rFonts w:cs="Times New Roman"/>
          <w:color w:val="000000"/>
          <w:sz w:val="24"/>
          <w:szCs w:val="24"/>
        </w:rPr>
        <w:t>Tuyet</w:t>
      </w:r>
      <w:proofErr w:type="spellEnd"/>
      <w:r w:rsidR="00BB2823" w:rsidRPr="000B6A42">
        <w:rPr>
          <w:rFonts w:cs="Times New Roman"/>
          <w:color w:val="000000"/>
          <w:sz w:val="24"/>
          <w:szCs w:val="24"/>
        </w:rPr>
        <w:t>,</w:t>
      </w:r>
      <w:r w:rsidR="000A648E" w:rsidRPr="000B6A42">
        <w:rPr>
          <w:rFonts w:cs="Times New Roman"/>
          <w:color w:val="000000"/>
          <w:sz w:val="24"/>
          <w:szCs w:val="24"/>
        </w:rPr>
        <w:t xml:space="preserve"> 2013</w:t>
      </w:r>
      <w:r w:rsidR="00D056BC">
        <w:rPr>
          <w:rFonts w:cs="Times New Roman"/>
          <w:color w:val="000000"/>
          <w:sz w:val="24"/>
          <w:szCs w:val="24"/>
        </w:rPr>
        <w:t>, PO1</w:t>
      </w:r>
      <w:r w:rsidR="000A648E" w:rsidRPr="000B6A42">
        <w:rPr>
          <w:rFonts w:cs="Times New Roman"/>
          <w:color w:val="000000"/>
          <w:sz w:val="24"/>
          <w:szCs w:val="24"/>
        </w:rPr>
        <w:t>)</w:t>
      </w:r>
      <w:r w:rsidR="00403454" w:rsidRPr="000B6A42">
        <w:rPr>
          <w:rFonts w:cs="Times New Roman"/>
          <w:color w:val="000000"/>
          <w:sz w:val="24"/>
          <w:szCs w:val="24"/>
        </w:rPr>
        <w:t>.</w:t>
      </w:r>
      <w:r w:rsidR="008C3B12" w:rsidRPr="000B6A42">
        <w:rPr>
          <w:rFonts w:cs="Times New Roman"/>
          <w:sz w:val="24"/>
          <w:szCs w:val="24"/>
        </w:rPr>
        <w:t xml:space="preserve"> </w:t>
      </w:r>
      <w:r w:rsidR="00B67400">
        <w:rPr>
          <w:rFonts w:cs="Times New Roman"/>
          <w:sz w:val="24"/>
          <w:szCs w:val="24"/>
        </w:rPr>
        <w:t xml:space="preserve">Research by </w:t>
      </w:r>
      <w:r w:rsidR="00B67400" w:rsidRPr="00B67400">
        <w:rPr>
          <w:rFonts w:cs="Times New Roman"/>
          <w:sz w:val="24"/>
          <w:szCs w:val="24"/>
        </w:rPr>
        <w:t xml:space="preserve">Hayes-Larson </w:t>
      </w:r>
      <w:r w:rsidR="00B67400">
        <w:rPr>
          <w:rFonts w:cs="Times New Roman"/>
          <w:sz w:val="24"/>
          <w:szCs w:val="24"/>
        </w:rPr>
        <w:t>et al (2013) indicates that m</w:t>
      </w:r>
      <w:r w:rsidR="00810962" w:rsidRPr="00810962">
        <w:rPr>
          <w:rFonts w:cs="Times New Roman"/>
          <w:sz w:val="24"/>
          <w:szCs w:val="24"/>
        </w:rPr>
        <w:t xml:space="preserve">ortality rates among male </w:t>
      </w:r>
      <w:r w:rsidR="00810962">
        <w:rPr>
          <w:rFonts w:cs="Times New Roman"/>
          <w:sz w:val="24"/>
          <w:szCs w:val="24"/>
        </w:rPr>
        <w:t>drug injectors</w:t>
      </w:r>
      <w:r w:rsidR="00810962" w:rsidRPr="00810962">
        <w:rPr>
          <w:rFonts w:cs="Times New Roman"/>
          <w:sz w:val="24"/>
          <w:szCs w:val="24"/>
        </w:rPr>
        <w:t xml:space="preserve"> </w:t>
      </w:r>
      <w:r w:rsidR="00B67400">
        <w:rPr>
          <w:rFonts w:cs="Times New Roman"/>
          <w:sz w:val="24"/>
          <w:szCs w:val="24"/>
        </w:rPr>
        <w:t xml:space="preserve">in Vietnam </w:t>
      </w:r>
      <w:r w:rsidR="00810962" w:rsidRPr="00810962">
        <w:rPr>
          <w:rFonts w:cs="Times New Roman"/>
          <w:sz w:val="24"/>
          <w:szCs w:val="24"/>
        </w:rPr>
        <w:t>are 13.4 times higher than the general male population</w:t>
      </w:r>
      <w:r w:rsidR="00810962">
        <w:rPr>
          <w:rFonts w:cs="Times New Roman"/>
          <w:sz w:val="24"/>
          <w:szCs w:val="24"/>
        </w:rPr>
        <w:t xml:space="preserve">. </w:t>
      </w:r>
    </w:p>
    <w:p w:rsidR="007C788E" w:rsidRDefault="00852B53" w:rsidP="009B7428">
      <w:pPr>
        <w:spacing w:before="0" w:after="120" w:line="240" w:lineRule="auto"/>
        <w:ind w:firstLine="540"/>
        <w:jc w:val="both"/>
        <w:rPr>
          <w:rFonts w:cs="Times New Roman"/>
          <w:sz w:val="24"/>
          <w:szCs w:val="24"/>
        </w:rPr>
      </w:pPr>
      <w:r w:rsidRPr="0066436E">
        <w:rPr>
          <w:rFonts w:cs="Times New Roman"/>
          <w:sz w:val="24"/>
          <w:szCs w:val="24"/>
        </w:rPr>
        <w:t xml:space="preserve">In addition to HIV </w:t>
      </w:r>
      <w:r w:rsidR="005052D7" w:rsidRPr="0066436E">
        <w:rPr>
          <w:rFonts w:cs="Times New Roman"/>
          <w:sz w:val="24"/>
          <w:szCs w:val="24"/>
        </w:rPr>
        <w:t>prevalence</w:t>
      </w:r>
      <w:r w:rsidRPr="0066436E">
        <w:rPr>
          <w:rFonts w:cs="Times New Roman"/>
          <w:sz w:val="24"/>
          <w:szCs w:val="24"/>
        </w:rPr>
        <w:t>,</w:t>
      </w:r>
      <w:r w:rsidR="00927423" w:rsidRPr="0066436E">
        <w:rPr>
          <w:rFonts w:cs="Times New Roman"/>
          <w:sz w:val="24"/>
          <w:szCs w:val="24"/>
        </w:rPr>
        <w:t xml:space="preserve"> drug use can also significantly contribute to h</w:t>
      </w:r>
      <w:r w:rsidR="007C788E" w:rsidRPr="0066436E">
        <w:rPr>
          <w:rFonts w:cs="Times New Roman"/>
          <w:sz w:val="24"/>
          <w:szCs w:val="24"/>
        </w:rPr>
        <w:t xml:space="preserve">epatitis B and C </w:t>
      </w:r>
      <w:r w:rsidR="005052D7" w:rsidRPr="0066436E">
        <w:rPr>
          <w:rFonts w:cs="Times New Roman"/>
          <w:sz w:val="24"/>
          <w:szCs w:val="24"/>
        </w:rPr>
        <w:t>which</w:t>
      </w:r>
      <w:r w:rsidR="007C788E" w:rsidRPr="0066436E">
        <w:rPr>
          <w:rFonts w:cs="Times New Roman"/>
          <w:sz w:val="24"/>
          <w:szCs w:val="24"/>
        </w:rPr>
        <w:t xml:space="preserve"> </w:t>
      </w:r>
      <w:r w:rsidR="00697668" w:rsidRPr="0066436E">
        <w:rPr>
          <w:rFonts w:cs="Times New Roman"/>
          <w:sz w:val="24"/>
          <w:szCs w:val="24"/>
        </w:rPr>
        <w:t>cause</w:t>
      </w:r>
      <w:r w:rsidR="007C788E" w:rsidRPr="0066436E">
        <w:rPr>
          <w:rFonts w:cs="Times New Roman"/>
          <w:sz w:val="24"/>
          <w:szCs w:val="24"/>
        </w:rPr>
        <w:t xml:space="preserve"> liver disease</w:t>
      </w:r>
      <w:r w:rsidR="00697668" w:rsidRPr="0066436E">
        <w:rPr>
          <w:rFonts w:cs="Times New Roman"/>
          <w:sz w:val="24"/>
          <w:szCs w:val="24"/>
        </w:rPr>
        <w:t>s</w:t>
      </w:r>
      <w:r w:rsidR="007C788E" w:rsidRPr="0066436E">
        <w:rPr>
          <w:rFonts w:cs="Times New Roman"/>
          <w:sz w:val="24"/>
          <w:szCs w:val="24"/>
        </w:rPr>
        <w:t xml:space="preserve"> such as cirrhosis, liver cancer and death. Hepatitis C is highly prevalent among </w:t>
      </w:r>
      <w:r w:rsidR="00697668" w:rsidRPr="0066436E">
        <w:rPr>
          <w:rFonts w:cs="Times New Roman"/>
          <w:sz w:val="24"/>
          <w:szCs w:val="24"/>
        </w:rPr>
        <w:t>drug</w:t>
      </w:r>
      <w:r w:rsidR="007C788E" w:rsidRPr="0066436E">
        <w:rPr>
          <w:rFonts w:cs="Times New Roman"/>
          <w:sz w:val="24"/>
          <w:szCs w:val="24"/>
        </w:rPr>
        <w:t xml:space="preserve"> inject</w:t>
      </w:r>
      <w:r w:rsidR="00697668" w:rsidRPr="0066436E">
        <w:rPr>
          <w:rFonts w:cs="Times New Roman"/>
          <w:sz w:val="24"/>
          <w:szCs w:val="24"/>
        </w:rPr>
        <w:t>ors</w:t>
      </w:r>
      <w:r w:rsidR="007C788E" w:rsidRPr="0066436E">
        <w:rPr>
          <w:rFonts w:cs="Times New Roman"/>
          <w:sz w:val="24"/>
          <w:szCs w:val="24"/>
        </w:rPr>
        <w:t xml:space="preserve"> and is transmitted </w:t>
      </w:r>
      <w:r w:rsidR="00697668" w:rsidRPr="0066436E">
        <w:rPr>
          <w:rFonts w:cs="Times New Roman"/>
          <w:sz w:val="24"/>
          <w:szCs w:val="24"/>
        </w:rPr>
        <w:t xml:space="preserve">via sharing needles and syringes </w:t>
      </w:r>
      <w:r w:rsidR="007C788E" w:rsidRPr="0066436E">
        <w:rPr>
          <w:rFonts w:cs="Times New Roman"/>
          <w:sz w:val="24"/>
          <w:szCs w:val="24"/>
        </w:rPr>
        <w:t xml:space="preserve">even more easily than HIV. </w:t>
      </w:r>
      <w:r w:rsidR="00697668" w:rsidRPr="0066436E">
        <w:rPr>
          <w:rFonts w:cs="Times New Roman"/>
          <w:sz w:val="24"/>
          <w:szCs w:val="24"/>
        </w:rPr>
        <w:t>By</w:t>
      </w:r>
      <w:r w:rsidR="007C788E" w:rsidRPr="0066436E">
        <w:rPr>
          <w:rFonts w:cs="Times New Roman"/>
          <w:sz w:val="24"/>
          <w:szCs w:val="24"/>
        </w:rPr>
        <w:t xml:space="preserve"> 2012</w:t>
      </w:r>
      <w:r w:rsidR="00FA4F87">
        <w:rPr>
          <w:rFonts w:cs="Times New Roman"/>
          <w:sz w:val="24"/>
          <w:szCs w:val="24"/>
        </w:rPr>
        <w:t>,</w:t>
      </w:r>
      <w:r w:rsidR="007C788E" w:rsidRPr="0066436E">
        <w:rPr>
          <w:rFonts w:cs="Times New Roman"/>
          <w:sz w:val="24"/>
          <w:szCs w:val="24"/>
        </w:rPr>
        <w:t xml:space="preserve"> </w:t>
      </w:r>
      <w:r w:rsidR="00697668" w:rsidRPr="0066436E">
        <w:rPr>
          <w:rFonts w:cs="Times New Roman"/>
          <w:sz w:val="24"/>
          <w:szCs w:val="24"/>
        </w:rPr>
        <w:t>it is estimated that</w:t>
      </w:r>
      <w:r w:rsidR="007C788E" w:rsidRPr="0066436E">
        <w:rPr>
          <w:rFonts w:cs="Times New Roman"/>
          <w:sz w:val="24"/>
          <w:szCs w:val="24"/>
        </w:rPr>
        <w:t xml:space="preserve"> </w:t>
      </w:r>
      <w:r w:rsidR="00697668" w:rsidRPr="0066436E">
        <w:rPr>
          <w:rFonts w:cs="Times New Roman"/>
          <w:sz w:val="24"/>
          <w:szCs w:val="24"/>
        </w:rPr>
        <w:t>there were 6.6 million drug injectors</w:t>
      </w:r>
      <w:r w:rsidR="007C788E" w:rsidRPr="0066436E">
        <w:rPr>
          <w:rFonts w:cs="Times New Roman"/>
          <w:sz w:val="24"/>
          <w:szCs w:val="24"/>
        </w:rPr>
        <w:t xml:space="preserve"> </w:t>
      </w:r>
      <w:r w:rsidR="00697668" w:rsidRPr="0066436E">
        <w:rPr>
          <w:rFonts w:cs="Times New Roman"/>
          <w:sz w:val="24"/>
          <w:szCs w:val="24"/>
        </w:rPr>
        <w:t xml:space="preserve">aged 15-64 </w:t>
      </w:r>
      <w:r w:rsidR="007C788E" w:rsidRPr="0066436E">
        <w:rPr>
          <w:rFonts w:cs="Times New Roman"/>
          <w:sz w:val="24"/>
          <w:szCs w:val="24"/>
        </w:rPr>
        <w:t>who are living with hepatitis C</w:t>
      </w:r>
      <w:r w:rsidR="00697668" w:rsidRPr="0066436E">
        <w:rPr>
          <w:rFonts w:cs="Times New Roman"/>
          <w:sz w:val="24"/>
          <w:szCs w:val="24"/>
        </w:rPr>
        <w:t>,</w:t>
      </w:r>
      <w:r w:rsidR="007C788E" w:rsidRPr="0066436E">
        <w:rPr>
          <w:rFonts w:cs="Times New Roman"/>
          <w:sz w:val="24"/>
          <w:szCs w:val="24"/>
        </w:rPr>
        <w:t xml:space="preserve"> </w:t>
      </w:r>
      <w:r w:rsidR="00697668" w:rsidRPr="0066436E">
        <w:rPr>
          <w:rFonts w:cs="Times New Roman"/>
          <w:sz w:val="24"/>
          <w:szCs w:val="24"/>
        </w:rPr>
        <w:t>meaning that the rate of drug injectors suffering from hepatitis C is</w:t>
      </w:r>
      <w:r w:rsidR="007C788E" w:rsidRPr="0066436E">
        <w:rPr>
          <w:rFonts w:cs="Times New Roman"/>
          <w:sz w:val="24"/>
          <w:szCs w:val="24"/>
        </w:rPr>
        <w:t xml:space="preserve"> </w:t>
      </w:r>
      <w:r w:rsidR="00697668" w:rsidRPr="0066436E">
        <w:rPr>
          <w:rFonts w:cs="Times New Roman"/>
          <w:sz w:val="24"/>
          <w:szCs w:val="24"/>
        </w:rPr>
        <w:t xml:space="preserve">up to </w:t>
      </w:r>
      <w:r w:rsidR="007C788E" w:rsidRPr="0066436E">
        <w:rPr>
          <w:rFonts w:cs="Times New Roman"/>
          <w:sz w:val="24"/>
          <w:szCs w:val="24"/>
        </w:rPr>
        <w:t>52.0</w:t>
      </w:r>
      <w:r w:rsidR="00697668" w:rsidRPr="0066436E">
        <w:rPr>
          <w:rFonts w:cs="Times New Roman"/>
          <w:sz w:val="24"/>
          <w:szCs w:val="24"/>
        </w:rPr>
        <w:t>%</w:t>
      </w:r>
      <w:r w:rsidR="007C788E" w:rsidRPr="0066436E">
        <w:rPr>
          <w:rFonts w:cs="Times New Roman"/>
          <w:sz w:val="24"/>
          <w:szCs w:val="24"/>
        </w:rPr>
        <w:t xml:space="preserve">. </w:t>
      </w:r>
      <w:r w:rsidR="00697668" w:rsidRPr="0066436E">
        <w:rPr>
          <w:rFonts w:cs="Times New Roman"/>
          <w:sz w:val="24"/>
          <w:szCs w:val="24"/>
        </w:rPr>
        <w:t>Also in</w:t>
      </w:r>
      <w:r w:rsidR="007C788E" w:rsidRPr="0066436E">
        <w:rPr>
          <w:rFonts w:cs="Times New Roman"/>
          <w:sz w:val="24"/>
          <w:szCs w:val="24"/>
        </w:rPr>
        <w:t xml:space="preserve"> 2012, the global </w:t>
      </w:r>
      <w:r w:rsidR="00697668" w:rsidRPr="0066436E">
        <w:rPr>
          <w:rFonts w:cs="Times New Roman"/>
          <w:sz w:val="24"/>
          <w:szCs w:val="24"/>
        </w:rPr>
        <w:t xml:space="preserve">rate of </w:t>
      </w:r>
      <w:r w:rsidR="007C788E" w:rsidRPr="0066436E">
        <w:rPr>
          <w:rFonts w:cs="Times New Roman"/>
          <w:sz w:val="24"/>
          <w:szCs w:val="24"/>
        </w:rPr>
        <w:t xml:space="preserve">people </w:t>
      </w:r>
      <w:r w:rsidR="0066436E" w:rsidRPr="0066436E">
        <w:rPr>
          <w:rFonts w:cs="Times New Roman"/>
          <w:sz w:val="24"/>
          <w:szCs w:val="24"/>
        </w:rPr>
        <w:t xml:space="preserve">aged 15-64 </w:t>
      </w:r>
      <w:r w:rsidR="007C788E" w:rsidRPr="0066436E">
        <w:rPr>
          <w:rFonts w:cs="Times New Roman"/>
          <w:sz w:val="24"/>
          <w:szCs w:val="24"/>
        </w:rPr>
        <w:t xml:space="preserve">who inject drugs living with hepatitis B is 6.7 </w:t>
      </w:r>
      <w:r w:rsidR="005A64CA">
        <w:rPr>
          <w:rFonts w:cs="Times New Roman"/>
          <w:sz w:val="24"/>
          <w:szCs w:val="24"/>
        </w:rPr>
        <w:t>%</w:t>
      </w:r>
      <w:r w:rsidR="007C788E" w:rsidRPr="0066436E">
        <w:rPr>
          <w:rFonts w:cs="Times New Roman"/>
          <w:sz w:val="24"/>
          <w:szCs w:val="24"/>
        </w:rPr>
        <w:t>, correspondi</w:t>
      </w:r>
      <w:r w:rsidR="00927423" w:rsidRPr="0066436E">
        <w:rPr>
          <w:rFonts w:cs="Times New Roman"/>
          <w:sz w:val="24"/>
          <w:szCs w:val="24"/>
        </w:rPr>
        <w:t xml:space="preserve">ng to 850,000 people </w:t>
      </w:r>
      <w:r w:rsidR="006900D6" w:rsidRPr="0066436E">
        <w:rPr>
          <w:rFonts w:cs="Times New Roman"/>
          <w:sz w:val="24"/>
          <w:szCs w:val="24"/>
        </w:rPr>
        <w:t>(UNODC</w:t>
      </w:r>
      <w:r w:rsidR="00622AF4">
        <w:rPr>
          <w:rFonts w:cs="Times New Roman"/>
          <w:sz w:val="24"/>
          <w:szCs w:val="24"/>
        </w:rPr>
        <w:t>,</w:t>
      </w:r>
      <w:r w:rsidR="006900D6" w:rsidRPr="0066436E">
        <w:rPr>
          <w:rFonts w:cs="Times New Roman"/>
          <w:sz w:val="24"/>
          <w:szCs w:val="24"/>
        </w:rPr>
        <w:t xml:space="preserve"> 2014)</w:t>
      </w:r>
      <w:r w:rsidR="00927423" w:rsidRPr="0066436E">
        <w:rPr>
          <w:rFonts w:cs="Times New Roman"/>
          <w:sz w:val="24"/>
          <w:szCs w:val="24"/>
        </w:rPr>
        <w:t xml:space="preserve">. </w:t>
      </w:r>
    </w:p>
    <w:p w:rsidR="00173443" w:rsidRDefault="000D1809" w:rsidP="009B7428">
      <w:pPr>
        <w:spacing w:before="0" w:after="120" w:line="240" w:lineRule="auto"/>
        <w:ind w:firstLine="540"/>
        <w:jc w:val="both"/>
        <w:rPr>
          <w:rFonts w:cs="Times New Roman"/>
          <w:color w:val="000000"/>
          <w:sz w:val="24"/>
          <w:szCs w:val="24"/>
        </w:rPr>
      </w:pPr>
      <w:r>
        <w:rPr>
          <w:rFonts w:cs="Times New Roman"/>
          <w:color w:val="000000"/>
          <w:sz w:val="24"/>
          <w:szCs w:val="24"/>
        </w:rPr>
        <w:t xml:space="preserve">In Vietnam, </w:t>
      </w:r>
      <w:r w:rsidR="00756ECA">
        <w:rPr>
          <w:rFonts w:cs="Times New Roman"/>
          <w:color w:val="000000"/>
          <w:sz w:val="24"/>
          <w:szCs w:val="24"/>
        </w:rPr>
        <w:t>a</w:t>
      </w:r>
      <w:r w:rsidR="00173443" w:rsidRPr="00144F14">
        <w:rPr>
          <w:rFonts w:cs="Times New Roman"/>
          <w:color w:val="000000"/>
          <w:sz w:val="24"/>
          <w:szCs w:val="24"/>
        </w:rPr>
        <w:t xml:space="preserve">mong 309 </w:t>
      </w:r>
      <w:r w:rsidR="00756ECA">
        <w:rPr>
          <w:rFonts w:cs="Times New Roman"/>
          <w:color w:val="000000"/>
          <w:sz w:val="24"/>
          <w:szCs w:val="24"/>
        </w:rPr>
        <w:t>injec</w:t>
      </w:r>
      <w:r w:rsidR="00622AF4">
        <w:rPr>
          <w:rFonts w:cs="Times New Roman"/>
          <w:color w:val="000000"/>
          <w:sz w:val="24"/>
          <w:szCs w:val="24"/>
        </w:rPr>
        <w:t>ting</w:t>
      </w:r>
      <w:r w:rsidR="00756ECA">
        <w:rPr>
          <w:rFonts w:cs="Times New Roman"/>
          <w:color w:val="000000"/>
          <w:sz w:val="24"/>
          <w:szCs w:val="24"/>
        </w:rPr>
        <w:t xml:space="preserve"> drug users </w:t>
      </w:r>
      <w:r w:rsidR="004E284D" w:rsidRPr="00144F14">
        <w:rPr>
          <w:rFonts w:cs="Times New Roman"/>
          <w:color w:val="000000"/>
          <w:sz w:val="24"/>
          <w:szCs w:val="24"/>
        </w:rPr>
        <w:t>surveyed</w:t>
      </w:r>
      <w:r w:rsidR="004E284D">
        <w:rPr>
          <w:rFonts w:cs="Times New Roman"/>
          <w:color w:val="000000"/>
          <w:sz w:val="24"/>
          <w:szCs w:val="24"/>
        </w:rPr>
        <w:t xml:space="preserve"> in a </w:t>
      </w:r>
      <w:r w:rsidR="00756ECA" w:rsidRPr="00756ECA">
        <w:rPr>
          <w:rFonts w:cs="Times New Roman"/>
          <w:color w:val="000000"/>
          <w:sz w:val="24"/>
          <w:szCs w:val="24"/>
        </w:rPr>
        <w:t xml:space="preserve">case-control </w:t>
      </w:r>
      <w:r w:rsidR="004E284D">
        <w:rPr>
          <w:rFonts w:cs="Times New Roman"/>
          <w:color w:val="000000"/>
          <w:sz w:val="24"/>
          <w:szCs w:val="24"/>
        </w:rPr>
        <w:t xml:space="preserve">study by </w:t>
      </w:r>
      <w:proofErr w:type="spellStart"/>
      <w:r w:rsidR="006001FE">
        <w:rPr>
          <w:rFonts w:cs="Times New Roman"/>
          <w:color w:val="000000"/>
          <w:sz w:val="24"/>
          <w:szCs w:val="24"/>
        </w:rPr>
        <w:t>Quan</w:t>
      </w:r>
      <w:proofErr w:type="spellEnd"/>
      <w:r w:rsidR="00756ECA">
        <w:rPr>
          <w:rFonts w:cs="Times New Roman"/>
          <w:color w:val="000000"/>
          <w:sz w:val="24"/>
          <w:szCs w:val="24"/>
        </w:rPr>
        <w:t xml:space="preserve"> et al</w:t>
      </w:r>
      <w:r w:rsidR="004E284D">
        <w:rPr>
          <w:rFonts w:cs="Times New Roman"/>
          <w:color w:val="000000"/>
          <w:sz w:val="24"/>
          <w:szCs w:val="24"/>
        </w:rPr>
        <w:t xml:space="preserve"> (2009)</w:t>
      </w:r>
      <w:r w:rsidR="00173443" w:rsidRPr="00144F14">
        <w:rPr>
          <w:rFonts w:cs="Times New Roman"/>
          <w:color w:val="000000"/>
          <w:sz w:val="24"/>
          <w:szCs w:val="24"/>
        </w:rPr>
        <w:t xml:space="preserve">, the HIV, </w:t>
      </w:r>
      <w:r w:rsidR="00622AF4" w:rsidRPr="0066436E">
        <w:rPr>
          <w:rFonts w:cs="Times New Roman"/>
          <w:sz w:val="24"/>
          <w:szCs w:val="24"/>
        </w:rPr>
        <w:t>hepatitis B and</w:t>
      </w:r>
      <w:r w:rsidR="00622AF4" w:rsidRPr="00622AF4">
        <w:rPr>
          <w:rFonts w:cs="Times New Roman"/>
          <w:sz w:val="24"/>
          <w:szCs w:val="24"/>
        </w:rPr>
        <w:t xml:space="preserve"> </w:t>
      </w:r>
      <w:r w:rsidR="00622AF4" w:rsidRPr="0066436E">
        <w:rPr>
          <w:rFonts w:cs="Times New Roman"/>
          <w:sz w:val="24"/>
          <w:szCs w:val="24"/>
        </w:rPr>
        <w:t xml:space="preserve">hepatitis C </w:t>
      </w:r>
      <w:r w:rsidR="00622AF4" w:rsidRPr="00144F14">
        <w:rPr>
          <w:rFonts w:cs="Times New Roman"/>
          <w:color w:val="000000"/>
          <w:sz w:val="24"/>
          <w:szCs w:val="24"/>
        </w:rPr>
        <w:t>prevalence</w:t>
      </w:r>
      <w:r w:rsidR="00173443" w:rsidRPr="00144F14">
        <w:rPr>
          <w:rFonts w:cs="Times New Roman"/>
          <w:color w:val="000000"/>
          <w:sz w:val="24"/>
          <w:szCs w:val="24"/>
        </w:rPr>
        <w:t xml:space="preserve"> was 42.4%, 80.9%, an</w:t>
      </w:r>
      <w:r w:rsidR="00FA4F87">
        <w:rPr>
          <w:rFonts w:cs="Times New Roman"/>
          <w:color w:val="000000"/>
          <w:sz w:val="24"/>
          <w:szCs w:val="24"/>
        </w:rPr>
        <w:t xml:space="preserve">d 74.1%, </w:t>
      </w:r>
      <w:r w:rsidR="00FA4F87">
        <w:rPr>
          <w:rFonts w:cs="Times New Roman"/>
          <w:color w:val="000000"/>
          <w:sz w:val="24"/>
          <w:szCs w:val="24"/>
        </w:rPr>
        <w:lastRenderedPageBreak/>
        <w:t>respectively. Among these, only 11</w:t>
      </w:r>
      <w:r w:rsidR="00173443" w:rsidRPr="00144F14">
        <w:rPr>
          <w:rFonts w:cs="Times New Roman"/>
          <w:color w:val="000000"/>
          <w:sz w:val="24"/>
          <w:szCs w:val="24"/>
        </w:rPr>
        <w:t xml:space="preserve">% reported having been vaccinated against hepatitis B. </w:t>
      </w:r>
      <w:r w:rsidR="00C474A7">
        <w:rPr>
          <w:rFonts w:cs="Times New Roman"/>
          <w:color w:val="000000"/>
          <w:sz w:val="24"/>
          <w:szCs w:val="24"/>
        </w:rPr>
        <w:t xml:space="preserve">In the </w:t>
      </w:r>
      <w:r w:rsidR="00173443" w:rsidRPr="00144F14">
        <w:rPr>
          <w:rFonts w:cs="Times New Roman"/>
          <w:color w:val="000000"/>
          <w:sz w:val="24"/>
          <w:szCs w:val="24"/>
        </w:rPr>
        <w:t xml:space="preserve">past six months, 63.8% </w:t>
      </w:r>
      <w:r w:rsidR="00C474A7">
        <w:rPr>
          <w:rFonts w:cs="Times New Roman"/>
          <w:color w:val="000000"/>
          <w:sz w:val="24"/>
          <w:szCs w:val="24"/>
        </w:rPr>
        <w:t xml:space="preserve">of drug addicts </w:t>
      </w:r>
      <w:r w:rsidR="00173443" w:rsidRPr="00144F14">
        <w:rPr>
          <w:rFonts w:cs="Times New Roman"/>
          <w:color w:val="000000"/>
          <w:sz w:val="24"/>
          <w:szCs w:val="24"/>
        </w:rPr>
        <w:t>engaged in indirect sharing practices, including sharing drug solutions, containers, rinse water, and frontload</w:t>
      </w:r>
      <w:r w:rsidR="00B93CD8">
        <w:rPr>
          <w:rFonts w:cs="Times New Roman"/>
          <w:color w:val="000000"/>
          <w:sz w:val="24"/>
          <w:szCs w:val="24"/>
        </w:rPr>
        <w:t>ing drugs</w:t>
      </w:r>
      <w:r>
        <w:rPr>
          <w:rFonts w:cs="Times New Roman"/>
          <w:color w:val="000000"/>
          <w:sz w:val="24"/>
          <w:szCs w:val="24"/>
        </w:rPr>
        <w:t xml:space="preserve"> (</w:t>
      </w:r>
      <w:proofErr w:type="spellStart"/>
      <w:r w:rsidR="00B07975">
        <w:rPr>
          <w:rFonts w:cs="Times New Roman"/>
          <w:color w:val="000000"/>
          <w:sz w:val="24"/>
          <w:szCs w:val="24"/>
        </w:rPr>
        <w:t>Quan</w:t>
      </w:r>
      <w:proofErr w:type="spellEnd"/>
      <w:r w:rsidR="006001FE">
        <w:rPr>
          <w:rFonts w:cs="Times New Roman"/>
          <w:color w:val="000000"/>
          <w:sz w:val="24"/>
          <w:szCs w:val="24"/>
        </w:rPr>
        <w:t xml:space="preserve"> et al,</w:t>
      </w:r>
      <w:r w:rsidR="00B07975">
        <w:rPr>
          <w:rFonts w:cs="Times New Roman"/>
          <w:color w:val="000000"/>
          <w:sz w:val="24"/>
          <w:szCs w:val="24"/>
        </w:rPr>
        <w:t xml:space="preserve"> 2009)</w:t>
      </w:r>
      <w:r w:rsidR="00E1459F">
        <w:rPr>
          <w:rFonts w:cs="Times New Roman"/>
          <w:color w:val="000000"/>
          <w:sz w:val="24"/>
          <w:szCs w:val="24"/>
        </w:rPr>
        <w:t xml:space="preserve">. </w:t>
      </w:r>
    </w:p>
    <w:p w:rsidR="00D70349" w:rsidRDefault="005052D7" w:rsidP="00D70349">
      <w:pPr>
        <w:spacing w:before="0" w:after="120" w:line="240" w:lineRule="auto"/>
        <w:ind w:firstLine="540"/>
        <w:jc w:val="both"/>
        <w:rPr>
          <w:rFonts w:eastAsia="Times New Roman" w:cs="Times New Roman"/>
          <w:sz w:val="24"/>
          <w:szCs w:val="24"/>
        </w:rPr>
      </w:pPr>
      <w:r>
        <w:rPr>
          <w:rFonts w:cs="Times New Roman"/>
          <w:color w:val="000000"/>
          <w:sz w:val="24"/>
          <w:szCs w:val="24"/>
        </w:rPr>
        <w:t>The impacts of</w:t>
      </w:r>
      <w:r w:rsidR="00AE476C">
        <w:rPr>
          <w:rFonts w:cs="Times New Roman"/>
          <w:color w:val="000000"/>
          <w:sz w:val="24"/>
          <w:szCs w:val="24"/>
        </w:rPr>
        <w:t xml:space="preserve"> drug trafficking on human </w:t>
      </w:r>
      <w:r>
        <w:rPr>
          <w:rFonts w:cs="Times New Roman"/>
          <w:color w:val="000000"/>
          <w:sz w:val="24"/>
          <w:szCs w:val="24"/>
        </w:rPr>
        <w:t>health</w:t>
      </w:r>
      <w:r w:rsidR="00AE476C">
        <w:rPr>
          <w:rFonts w:cs="Times New Roman"/>
          <w:color w:val="000000"/>
          <w:sz w:val="24"/>
          <w:szCs w:val="24"/>
        </w:rPr>
        <w:t xml:space="preserve"> security could also be looked at the </w:t>
      </w:r>
      <w:r w:rsidR="00415606">
        <w:rPr>
          <w:rFonts w:cs="Times New Roman"/>
          <w:color w:val="000000"/>
          <w:sz w:val="24"/>
          <w:szCs w:val="24"/>
        </w:rPr>
        <w:t xml:space="preserve">number </w:t>
      </w:r>
      <w:r w:rsidR="00D70349">
        <w:rPr>
          <w:rFonts w:cs="Times New Roman"/>
          <w:color w:val="000000"/>
          <w:sz w:val="24"/>
          <w:szCs w:val="24"/>
        </w:rPr>
        <w:t xml:space="preserve">of dead traffickers as a result of severe penalty imposed on drug offenders. Vietnam is one of the countries that impose very harsh penalties on drug </w:t>
      </w:r>
      <w:r w:rsidR="00D70349" w:rsidRPr="000B4DE1">
        <w:rPr>
          <w:rFonts w:cs="Times New Roman"/>
          <w:color w:val="000000"/>
          <w:sz w:val="24"/>
          <w:szCs w:val="24"/>
        </w:rPr>
        <w:t xml:space="preserve">crimes. </w:t>
      </w:r>
      <w:r w:rsidR="00D70349">
        <w:rPr>
          <w:rFonts w:cs="Times New Roman"/>
          <w:color w:val="000000"/>
          <w:sz w:val="24"/>
          <w:szCs w:val="24"/>
        </w:rPr>
        <w:t>In 10 years, from 1993 – 2003, 266 drug offenders have been sentenced to death</w:t>
      </w:r>
      <w:r w:rsidR="00D45F3A">
        <w:rPr>
          <w:rFonts w:cs="Times New Roman"/>
          <w:color w:val="000000"/>
          <w:sz w:val="24"/>
          <w:szCs w:val="24"/>
        </w:rPr>
        <w:t xml:space="preserve"> (Vu, 2010)</w:t>
      </w:r>
      <w:r w:rsidR="00D70349">
        <w:rPr>
          <w:rFonts w:cs="Times New Roman"/>
          <w:color w:val="000000"/>
          <w:sz w:val="24"/>
          <w:szCs w:val="24"/>
        </w:rPr>
        <w:t xml:space="preserve">. In </w:t>
      </w:r>
      <w:r w:rsidR="00D70349" w:rsidRPr="000B4DE1">
        <w:rPr>
          <w:rFonts w:eastAsia="Times New Roman" w:cs="Times New Roman"/>
          <w:sz w:val="24"/>
          <w:szCs w:val="24"/>
        </w:rPr>
        <w:t>2016 alone</w:t>
      </w:r>
      <w:r w:rsidR="00D70349">
        <w:rPr>
          <w:rFonts w:eastAsia="Times New Roman" w:cs="Times New Roman"/>
          <w:sz w:val="24"/>
          <w:szCs w:val="24"/>
        </w:rPr>
        <w:t>,</w:t>
      </w:r>
      <w:r w:rsidR="00D70349" w:rsidRPr="000B4DE1">
        <w:rPr>
          <w:rFonts w:eastAsia="Times New Roman" w:cs="Times New Roman"/>
          <w:sz w:val="24"/>
          <w:szCs w:val="24"/>
        </w:rPr>
        <w:t xml:space="preserve"> 342 drug traffickers were sentenced to death or life imprisonment (MPS, 2016). In</w:t>
      </w:r>
      <w:r w:rsidR="00073702">
        <w:rPr>
          <w:rFonts w:eastAsia="Times New Roman" w:cs="Times New Roman"/>
          <w:sz w:val="24"/>
          <w:szCs w:val="24"/>
        </w:rPr>
        <w:t xml:space="preserve"> </w:t>
      </w:r>
      <w:r w:rsidR="00D70349" w:rsidRPr="000B4DE1">
        <w:rPr>
          <w:rFonts w:eastAsia="Times New Roman" w:cs="Times New Roman"/>
          <w:sz w:val="24"/>
          <w:szCs w:val="24"/>
        </w:rPr>
        <w:t xml:space="preserve">one single trial in 2014, 30 </w:t>
      </w:r>
      <w:r w:rsidR="00D70349">
        <w:rPr>
          <w:rFonts w:eastAsia="Times New Roman" w:cs="Times New Roman"/>
          <w:sz w:val="24"/>
          <w:szCs w:val="24"/>
        </w:rPr>
        <w:t xml:space="preserve">out of 89 </w:t>
      </w:r>
      <w:r w:rsidR="00D70349" w:rsidRPr="000B4DE1">
        <w:rPr>
          <w:rFonts w:eastAsia="Times New Roman" w:cs="Times New Roman"/>
          <w:sz w:val="24"/>
          <w:szCs w:val="24"/>
        </w:rPr>
        <w:t xml:space="preserve">Vietnamese drug traffickers who </w:t>
      </w:r>
      <w:r w:rsidR="00D70349">
        <w:rPr>
          <w:rFonts w:eastAsia="Times New Roman" w:cs="Times New Roman"/>
          <w:sz w:val="24"/>
          <w:szCs w:val="24"/>
        </w:rPr>
        <w:t xml:space="preserve">smuggled </w:t>
      </w:r>
      <w:r w:rsidR="00D70349" w:rsidRPr="0066208F">
        <w:rPr>
          <w:rFonts w:eastAsia="Times New Roman" w:cs="Times New Roman"/>
          <w:sz w:val="24"/>
          <w:szCs w:val="24"/>
        </w:rPr>
        <w:t>5,000 cakes of heroin and thousands of drug tablets from Laos to Viet Nam and China</w:t>
      </w:r>
      <w:r w:rsidR="00D70349">
        <w:rPr>
          <w:rFonts w:eastAsia="Times New Roman" w:cs="Times New Roman"/>
          <w:sz w:val="24"/>
          <w:szCs w:val="24"/>
        </w:rPr>
        <w:t xml:space="preserve"> </w:t>
      </w:r>
      <w:r w:rsidR="00D70349" w:rsidRPr="000B4DE1">
        <w:rPr>
          <w:rFonts w:eastAsia="Times New Roman" w:cs="Times New Roman"/>
          <w:sz w:val="24"/>
          <w:szCs w:val="24"/>
        </w:rPr>
        <w:t xml:space="preserve">were sentenced to death with a further </w:t>
      </w:r>
      <w:r w:rsidR="00D70349">
        <w:rPr>
          <w:rFonts w:eastAsia="Times New Roman" w:cs="Times New Roman"/>
          <w:sz w:val="24"/>
          <w:szCs w:val="24"/>
        </w:rPr>
        <w:t>13</w:t>
      </w:r>
      <w:r w:rsidR="00D70349" w:rsidRPr="000B4DE1">
        <w:rPr>
          <w:rFonts w:eastAsia="Times New Roman" w:cs="Times New Roman"/>
          <w:sz w:val="24"/>
          <w:szCs w:val="24"/>
        </w:rPr>
        <w:t xml:space="preserve"> defendants were given life in prison (The Telegraph, 2014</w:t>
      </w:r>
      <w:r w:rsidR="00D70349">
        <w:rPr>
          <w:rFonts w:eastAsia="Times New Roman" w:cs="Times New Roman"/>
          <w:sz w:val="24"/>
          <w:szCs w:val="24"/>
        </w:rPr>
        <w:t xml:space="preserve">, </w:t>
      </w:r>
      <w:proofErr w:type="spellStart"/>
      <w:r w:rsidR="00D70349">
        <w:rPr>
          <w:rFonts w:eastAsia="Times New Roman" w:cs="Times New Roman"/>
          <w:sz w:val="24"/>
          <w:szCs w:val="24"/>
        </w:rPr>
        <w:t>VietnamNews</w:t>
      </w:r>
      <w:proofErr w:type="spellEnd"/>
      <w:r w:rsidR="00D70349">
        <w:rPr>
          <w:rFonts w:eastAsia="Times New Roman" w:cs="Times New Roman"/>
          <w:sz w:val="24"/>
          <w:szCs w:val="24"/>
        </w:rPr>
        <w:t>, 2014</w:t>
      </w:r>
      <w:r w:rsidR="00D70349" w:rsidRPr="000B4DE1">
        <w:rPr>
          <w:rFonts w:eastAsia="Times New Roman" w:cs="Times New Roman"/>
          <w:sz w:val="24"/>
          <w:szCs w:val="24"/>
        </w:rPr>
        <w:t>).</w:t>
      </w:r>
    </w:p>
    <w:p w:rsidR="004D5F3C" w:rsidRDefault="00D70349" w:rsidP="009B7428">
      <w:pPr>
        <w:spacing w:before="0" w:after="120" w:line="240" w:lineRule="auto"/>
        <w:ind w:firstLine="540"/>
        <w:jc w:val="both"/>
        <w:rPr>
          <w:rFonts w:eastAsia="Times New Roman" w:cs="Times New Roman"/>
          <w:sz w:val="24"/>
          <w:szCs w:val="24"/>
        </w:rPr>
      </w:pPr>
      <w:r>
        <w:rPr>
          <w:rFonts w:cs="Times New Roman"/>
          <w:color w:val="000000"/>
          <w:sz w:val="24"/>
          <w:szCs w:val="24"/>
        </w:rPr>
        <w:t xml:space="preserve">Another dimension of health insecurity could be seen at </w:t>
      </w:r>
      <w:r w:rsidR="00FD0484">
        <w:rPr>
          <w:rFonts w:cs="Times New Roman"/>
          <w:color w:val="000000"/>
          <w:sz w:val="24"/>
          <w:szCs w:val="24"/>
        </w:rPr>
        <w:t xml:space="preserve">the </w:t>
      </w:r>
      <w:r w:rsidR="00073702">
        <w:rPr>
          <w:rFonts w:cs="Times New Roman"/>
          <w:color w:val="000000"/>
          <w:sz w:val="24"/>
          <w:szCs w:val="24"/>
        </w:rPr>
        <w:t>death and injury</w:t>
      </w:r>
      <w:r w:rsidR="00415606">
        <w:rPr>
          <w:rFonts w:cs="Times New Roman"/>
          <w:color w:val="000000"/>
          <w:sz w:val="24"/>
          <w:szCs w:val="24"/>
        </w:rPr>
        <w:t xml:space="preserve"> of law enforcement officers caused in the fight</w:t>
      </w:r>
      <w:r>
        <w:rPr>
          <w:rFonts w:cs="Times New Roman"/>
          <w:color w:val="000000"/>
          <w:sz w:val="24"/>
          <w:szCs w:val="24"/>
        </w:rPr>
        <w:t>s</w:t>
      </w:r>
      <w:r w:rsidR="00415606">
        <w:rPr>
          <w:rFonts w:cs="Times New Roman"/>
          <w:color w:val="000000"/>
          <w:sz w:val="24"/>
          <w:szCs w:val="24"/>
        </w:rPr>
        <w:t xml:space="preserve"> against drug tricking</w:t>
      </w:r>
      <w:r w:rsidR="00247615">
        <w:rPr>
          <w:rFonts w:cs="Times New Roman"/>
          <w:color w:val="000000"/>
          <w:sz w:val="24"/>
          <w:szCs w:val="24"/>
        </w:rPr>
        <w:t xml:space="preserve">. </w:t>
      </w:r>
      <w:r w:rsidR="00415606">
        <w:rPr>
          <w:rFonts w:eastAsia="Times New Roman" w:cs="Times New Roman"/>
          <w:sz w:val="24"/>
          <w:szCs w:val="24"/>
        </w:rPr>
        <w:t>A</w:t>
      </w:r>
      <w:r w:rsidR="00415606" w:rsidRPr="00EF5852">
        <w:rPr>
          <w:rFonts w:eastAsia="Times New Roman" w:cs="Times New Roman"/>
          <w:sz w:val="24"/>
          <w:szCs w:val="24"/>
        </w:rPr>
        <w:t xml:space="preserve"> noted instance is </w:t>
      </w:r>
      <w:r w:rsidR="00415606" w:rsidRPr="00EF5852">
        <w:rPr>
          <w:rFonts w:cs="Times New Roman"/>
          <w:color w:val="000000"/>
          <w:sz w:val="24"/>
          <w:szCs w:val="24"/>
        </w:rPr>
        <w:t xml:space="preserve">the Colombian </w:t>
      </w:r>
      <w:proofErr w:type="spellStart"/>
      <w:r w:rsidR="00415606" w:rsidRPr="00EF5852">
        <w:rPr>
          <w:rFonts w:cs="Times New Roman"/>
          <w:color w:val="000000"/>
          <w:sz w:val="24"/>
          <w:szCs w:val="24"/>
        </w:rPr>
        <w:t>Medellín</w:t>
      </w:r>
      <w:proofErr w:type="spellEnd"/>
      <w:r w:rsidR="00415606" w:rsidRPr="00EF5852">
        <w:rPr>
          <w:rFonts w:cs="Times New Roman"/>
          <w:color w:val="000000"/>
          <w:sz w:val="24"/>
          <w:szCs w:val="24"/>
        </w:rPr>
        <w:t xml:space="preserve"> cartel who during</w:t>
      </w:r>
      <w:r w:rsidR="00415606">
        <w:rPr>
          <w:rFonts w:cs="Times New Roman"/>
          <w:color w:val="000000"/>
          <w:sz w:val="24"/>
          <w:szCs w:val="24"/>
        </w:rPr>
        <w:t xml:space="preserve"> the </w:t>
      </w:r>
      <w:r w:rsidR="00415606" w:rsidRPr="00EF5852">
        <w:rPr>
          <w:rFonts w:cs="Times New Roman"/>
          <w:color w:val="000000"/>
          <w:sz w:val="24"/>
          <w:szCs w:val="24"/>
        </w:rPr>
        <w:t>1980s killed many public officials in Colombia, including elected politicians, judge</w:t>
      </w:r>
      <w:r w:rsidR="00415606">
        <w:rPr>
          <w:rFonts w:cs="Times New Roman"/>
          <w:color w:val="000000"/>
          <w:sz w:val="24"/>
          <w:szCs w:val="24"/>
        </w:rPr>
        <w:t>s</w:t>
      </w:r>
      <w:r w:rsidR="00415606" w:rsidRPr="00EF5852">
        <w:rPr>
          <w:rFonts w:cs="Times New Roman"/>
          <w:color w:val="000000"/>
          <w:sz w:val="24"/>
          <w:szCs w:val="24"/>
        </w:rPr>
        <w:t xml:space="preserve">, presidential candidates, </w:t>
      </w:r>
      <w:r w:rsidR="00415606">
        <w:rPr>
          <w:rFonts w:cs="Times New Roman"/>
          <w:color w:val="000000"/>
          <w:sz w:val="24"/>
          <w:szCs w:val="24"/>
        </w:rPr>
        <w:t>journalists</w:t>
      </w:r>
      <w:r w:rsidR="00415606" w:rsidRPr="00EF5852">
        <w:rPr>
          <w:rFonts w:cs="Times New Roman"/>
          <w:color w:val="000000"/>
          <w:sz w:val="24"/>
          <w:szCs w:val="24"/>
        </w:rPr>
        <w:t xml:space="preserve"> and over 3,000 military and police officers (</w:t>
      </w:r>
      <w:proofErr w:type="spellStart"/>
      <w:r w:rsidR="00415606" w:rsidRPr="00EF5852">
        <w:rPr>
          <w:rFonts w:cs="Times New Roman"/>
          <w:color w:val="000000"/>
          <w:sz w:val="24"/>
          <w:szCs w:val="24"/>
        </w:rPr>
        <w:t>Jojarth</w:t>
      </w:r>
      <w:proofErr w:type="spellEnd"/>
      <w:r w:rsidR="00415606" w:rsidRPr="00EF5852">
        <w:rPr>
          <w:rFonts w:cs="Times New Roman"/>
          <w:color w:val="000000"/>
          <w:sz w:val="24"/>
          <w:szCs w:val="24"/>
        </w:rPr>
        <w:t>, 2009).</w:t>
      </w:r>
      <w:r w:rsidR="00415606" w:rsidRPr="00415606">
        <w:rPr>
          <w:rFonts w:eastAsia="Times New Roman" w:cs="Times New Roman"/>
          <w:sz w:val="24"/>
          <w:szCs w:val="24"/>
        </w:rPr>
        <w:t xml:space="preserve"> </w:t>
      </w:r>
      <w:r w:rsidR="001C5E8F">
        <w:rPr>
          <w:rFonts w:eastAsia="Times New Roman" w:cs="Times New Roman"/>
          <w:sz w:val="24"/>
          <w:szCs w:val="24"/>
        </w:rPr>
        <w:t>In Vietnam</w:t>
      </w:r>
      <w:r w:rsidR="001C5E8F" w:rsidRPr="00144F14">
        <w:rPr>
          <w:rFonts w:eastAsia="Times New Roman" w:cs="Times New Roman"/>
          <w:sz w:val="24"/>
          <w:szCs w:val="24"/>
        </w:rPr>
        <w:t xml:space="preserve"> </w:t>
      </w:r>
      <w:r w:rsidR="00AB1C41">
        <w:rPr>
          <w:rFonts w:eastAsia="Times New Roman" w:cs="Times New Roman"/>
          <w:sz w:val="24"/>
          <w:szCs w:val="24"/>
        </w:rPr>
        <w:t>t</w:t>
      </w:r>
      <w:r w:rsidR="00AB1C41" w:rsidRPr="00144F14">
        <w:rPr>
          <w:rFonts w:eastAsia="Times New Roman" w:cs="Times New Roman"/>
          <w:sz w:val="24"/>
          <w:szCs w:val="24"/>
        </w:rPr>
        <w:t>hus far</w:t>
      </w:r>
      <w:r w:rsidR="00415606" w:rsidRPr="00144F14">
        <w:rPr>
          <w:rFonts w:eastAsia="Times New Roman" w:cs="Times New Roman"/>
          <w:sz w:val="24"/>
          <w:szCs w:val="24"/>
        </w:rPr>
        <w:t xml:space="preserve">, </w:t>
      </w:r>
      <w:r w:rsidR="00F07854">
        <w:rPr>
          <w:rFonts w:eastAsia="Times New Roman" w:cs="Times New Roman"/>
          <w:sz w:val="24"/>
          <w:szCs w:val="24"/>
        </w:rPr>
        <w:t>22</w:t>
      </w:r>
      <w:r w:rsidR="00415606" w:rsidRPr="00144F14">
        <w:rPr>
          <w:rFonts w:eastAsia="Times New Roman" w:cs="Times New Roman"/>
          <w:sz w:val="24"/>
          <w:szCs w:val="24"/>
        </w:rPr>
        <w:t xml:space="preserve"> police officers have been killed</w:t>
      </w:r>
      <w:r w:rsidR="00F07854">
        <w:rPr>
          <w:rFonts w:eastAsia="Times New Roman" w:cs="Times New Roman"/>
          <w:sz w:val="24"/>
          <w:szCs w:val="24"/>
        </w:rPr>
        <w:t xml:space="preserve"> in deadly fighting against harsh traffickers. Besides, the number</w:t>
      </w:r>
      <w:r w:rsidR="00FD0484">
        <w:rPr>
          <w:rFonts w:eastAsia="Times New Roman" w:cs="Times New Roman"/>
          <w:sz w:val="24"/>
          <w:szCs w:val="24"/>
        </w:rPr>
        <w:t>s</w:t>
      </w:r>
      <w:r w:rsidR="00F07854">
        <w:rPr>
          <w:rFonts w:eastAsia="Times New Roman" w:cs="Times New Roman"/>
          <w:sz w:val="24"/>
          <w:szCs w:val="24"/>
        </w:rPr>
        <w:t xml:space="preserve"> of</w:t>
      </w:r>
      <w:r w:rsidR="00F07854" w:rsidRPr="00144F14">
        <w:rPr>
          <w:rFonts w:eastAsia="Times New Roman" w:cs="Times New Roman"/>
          <w:sz w:val="24"/>
          <w:szCs w:val="24"/>
        </w:rPr>
        <w:t xml:space="preserve"> police officers </w:t>
      </w:r>
      <w:r w:rsidR="00F07854">
        <w:rPr>
          <w:rFonts w:eastAsia="Times New Roman" w:cs="Times New Roman"/>
          <w:sz w:val="24"/>
          <w:szCs w:val="24"/>
        </w:rPr>
        <w:t xml:space="preserve">who </w:t>
      </w:r>
      <w:r w:rsidR="00F07854" w:rsidRPr="00144F14">
        <w:rPr>
          <w:rFonts w:eastAsia="Times New Roman" w:cs="Times New Roman"/>
          <w:sz w:val="24"/>
          <w:szCs w:val="24"/>
        </w:rPr>
        <w:t>have been</w:t>
      </w:r>
      <w:r w:rsidR="00AB1C41">
        <w:rPr>
          <w:rFonts w:eastAsia="Times New Roman" w:cs="Times New Roman"/>
          <w:sz w:val="24"/>
          <w:szCs w:val="24"/>
        </w:rPr>
        <w:t xml:space="preserve"> severely wounded and transmitted HIV</w:t>
      </w:r>
      <w:r w:rsidR="00415606" w:rsidRPr="00144F14">
        <w:rPr>
          <w:rFonts w:eastAsia="Times New Roman" w:cs="Times New Roman"/>
          <w:sz w:val="24"/>
          <w:szCs w:val="24"/>
        </w:rPr>
        <w:t xml:space="preserve"> in the confrontation</w:t>
      </w:r>
      <w:r w:rsidR="00AB1C41">
        <w:rPr>
          <w:rFonts w:eastAsia="Times New Roman" w:cs="Times New Roman"/>
          <w:sz w:val="24"/>
          <w:szCs w:val="24"/>
        </w:rPr>
        <w:t>s</w:t>
      </w:r>
      <w:r w:rsidR="00415606" w:rsidRPr="00144F14">
        <w:rPr>
          <w:rFonts w:eastAsia="Times New Roman" w:cs="Times New Roman"/>
          <w:sz w:val="24"/>
          <w:szCs w:val="24"/>
        </w:rPr>
        <w:t xml:space="preserve"> against drug trafficking</w:t>
      </w:r>
      <w:r w:rsidR="00AB1C41">
        <w:rPr>
          <w:rFonts w:eastAsia="Times New Roman" w:cs="Times New Roman"/>
          <w:sz w:val="24"/>
          <w:szCs w:val="24"/>
        </w:rPr>
        <w:t xml:space="preserve"> have been </w:t>
      </w:r>
      <w:r w:rsidR="00F07854">
        <w:rPr>
          <w:rFonts w:eastAsia="Times New Roman" w:cs="Times New Roman"/>
          <w:sz w:val="24"/>
          <w:szCs w:val="24"/>
        </w:rPr>
        <w:t>over 100 and 900, respectively (PO</w:t>
      </w:r>
      <w:r w:rsidR="00073702">
        <w:rPr>
          <w:rFonts w:eastAsia="Times New Roman" w:cs="Times New Roman"/>
          <w:sz w:val="24"/>
          <w:szCs w:val="24"/>
        </w:rPr>
        <w:t>1, PO2</w:t>
      </w:r>
      <w:r w:rsidR="00F07854">
        <w:rPr>
          <w:rFonts w:eastAsia="Times New Roman" w:cs="Times New Roman"/>
          <w:sz w:val="24"/>
          <w:szCs w:val="24"/>
        </w:rPr>
        <w:t xml:space="preserve">). </w:t>
      </w:r>
    </w:p>
    <w:p w:rsidR="00B10D9E" w:rsidRDefault="00B07975" w:rsidP="007C514E">
      <w:pPr>
        <w:spacing w:before="0" w:after="120" w:line="240" w:lineRule="auto"/>
        <w:ind w:firstLine="540"/>
        <w:jc w:val="both"/>
        <w:rPr>
          <w:rFonts w:cs="Times New Roman"/>
          <w:sz w:val="24"/>
          <w:szCs w:val="24"/>
        </w:rPr>
      </w:pPr>
      <w:r w:rsidRPr="0007653A">
        <w:rPr>
          <w:rFonts w:cs="Times New Roman"/>
          <w:color w:val="000000"/>
          <w:sz w:val="24"/>
          <w:szCs w:val="24"/>
        </w:rPr>
        <w:t>Concerning environmental security</w:t>
      </w:r>
      <w:r w:rsidR="00DA7A35" w:rsidRPr="0007653A">
        <w:rPr>
          <w:rFonts w:cs="Times New Roman"/>
          <w:color w:val="000000"/>
          <w:sz w:val="24"/>
          <w:szCs w:val="24"/>
        </w:rPr>
        <w:t>,</w:t>
      </w:r>
      <w:r w:rsidR="00B02307" w:rsidRPr="0007653A">
        <w:rPr>
          <w:rFonts w:cs="Times New Roman"/>
          <w:sz w:val="24"/>
          <w:szCs w:val="24"/>
        </w:rPr>
        <w:t xml:space="preserve"> International Narcotics Control Board (2013) </w:t>
      </w:r>
      <w:r w:rsidR="00FE1FEA" w:rsidRPr="0007653A">
        <w:rPr>
          <w:rFonts w:cs="Times New Roman"/>
          <w:sz w:val="24"/>
          <w:szCs w:val="24"/>
        </w:rPr>
        <w:t>observes</w:t>
      </w:r>
      <w:r w:rsidR="00B02307" w:rsidRPr="0007653A">
        <w:rPr>
          <w:rFonts w:cs="Times New Roman"/>
          <w:sz w:val="24"/>
          <w:szCs w:val="24"/>
        </w:rPr>
        <w:t xml:space="preserve"> that</w:t>
      </w:r>
      <w:r w:rsidR="00DA7A35" w:rsidRPr="0007653A">
        <w:rPr>
          <w:rFonts w:cs="Times New Roman"/>
          <w:color w:val="000000"/>
          <w:sz w:val="24"/>
          <w:szCs w:val="24"/>
        </w:rPr>
        <w:t xml:space="preserve"> </w:t>
      </w:r>
      <w:r w:rsidR="00FE1FEA" w:rsidRPr="0007653A">
        <w:rPr>
          <w:rFonts w:cs="Times New Roman"/>
          <w:color w:val="000000"/>
          <w:sz w:val="24"/>
          <w:szCs w:val="24"/>
        </w:rPr>
        <w:t>as a consequence of the precursor chemicals, active ingredient</w:t>
      </w:r>
      <w:r w:rsidR="00112032">
        <w:rPr>
          <w:rFonts w:cs="Times New Roman"/>
          <w:color w:val="000000"/>
          <w:sz w:val="24"/>
          <w:szCs w:val="24"/>
        </w:rPr>
        <w:t>s</w:t>
      </w:r>
      <w:r w:rsidR="00FE1FEA" w:rsidRPr="0007653A">
        <w:rPr>
          <w:rFonts w:cs="Times New Roman"/>
          <w:color w:val="000000"/>
          <w:sz w:val="24"/>
          <w:szCs w:val="24"/>
        </w:rPr>
        <w:t xml:space="preserve"> and substance</w:t>
      </w:r>
      <w:r w:rsidR="00112032">
        <w:rPr>
          <w:rFonts w:cs="Times New Roman"/>
          <w:color w:val="000000"/>
          <w:sz w:val="24"/>
          <w:szCs w:val="24"/>
        </w:rPr>
        <w:t>s</w:t>
      </w:r>
      <w:r w:rsidR="00FE1FEA" w:rsidRPr="0007653A">
        <w:rPr>
          <w:rFonts w:cs="Times New Roman"/>
          <w:color w:val="000000"/>
          <w:sz w:val="24"/>
          <w:szCs w:val="24"/>
        </w:rPr>
        <w:t xml:space="preserve"> used for drug manufacture and the producing process itself, </w:t>
      </w:r>
      <w:r w:rsidR="00DA7A35" w:rsidRPr="0007653A">
        <w:rPr>
          <w:rFonts w:cs="Times New Roman"/>
          <w:color w:val="000000"/>
          <w:sz w:val="24"/>
          <w:szCs w:val="24"/>
        </w:rPr>
        <w:t xml:space="preserve">illicit manufacture and disposal of drugs </w:t>
      </w:r>
      <w:r w:rsidR="00FE1FEA" w:rsidRPr="0007653A">
        <w:rPr>
          <w:rFonts w:cs="Times New Roman"/>
          <w:color w:val="000000"/>
          <w:sz w:val="24"/>
          <w:szCs w:val="24"/>
        </w:rPr>
        <w:t>generate</w:t>
      </w:r>
      <w:r w:rsidR="00B02307" w:rsidRPr="0007653A">
        <w:rPr>
          <w:rFonts w:cs="Times New Roman"/>
          <w:color w:val="000000"/>
          <w:sz w:val="24"/>
          <w:szCs w:val="24"/>
        </w:rPr>
        <w:t xml:space="preserve"> </w:t>
      </w:r>
      <w:r w:rsidR="00FE1FEA" w:rsidRPr="0007653A">
        <w:rPr>
          <w:rFonts w:cs="Times New Roman"/>
          <w:color w:val="000000"/>
          <w:sz w:val="24"/>
          <w:szCs w:val="24"/>
        </w:rPr>
        <w:t>substantial</w:t>
      </w:r>
      <w:r w:rsidR="00B02307" w:rsidRPr="0007653A">
        <w:rPr>
          <w:rFonts w:cs="Times New Roman"/>
          <w:color w:val="000000"/>
          <w:sz w:val="24"/>
          <w:szCs w:val="24"/>
        </w:rPr>
        <w:t xml:space="preserve"> environmental contam</w:t>
      </w:r>
      <w:r w:rsidR="00FE1FEA" w:rsidRPr="0007653A">
        <w:rPr>
          <w:rFonts w:cs="Times New Roman"/>
          <w:color w:val="000000"/>
          <w:sz w:val="24"/>
          <w:szCs w:val="24"/>
        </w:rPr>
        <w:t>ination</w:t>
      </w:r>
      <w:r w:rsidR="00DA7A35" w:rsidRPr="0007653A">
        <w:rPr>
          <w:rFonts w:cs="Times New Roman"/>
          <w:color w:val="000000"/>
          <w:sz w:val="24"/>
          <w:szCs w:val="24"/>
        </w:rPr>
        <w:t xml:space="preserve">. </w:t>
      </w:r>
      <w:r w:rsidR="00112032" w:rsidRPr="0007653A">
        <w:rPr>
          <w:rFonts w:cs="Times New Roman"/>
          <w:color w:val="000000"/>
          <w:sz w:val="24"/>
          <w:szCs w:val="24"/>
        </w:rPr>
        <w:t>Besides</w:t>
      </w:r>
      <w:r w:rsidR="00B02307" w:rsidRPr="0007653A">
        <w:rPr>
          <w:rFonts w:cs="Times New Roman"/>
          <w:color w:val="000000"/>
          <w:sz w:val="24"/>
          <w:szCs w:val="24"/>
        </w:rPr>
        <w:t xml:space="preserve">, </w:t>
      </w:r>
      <w:r w:rsidR="00C400A2" w:rsidRPr="0007653A">
        <w:rPr>
          <w:rFonts w:cs="Times New Roman"/>
          <w:color w:val="000000"/>
          <w:sz w:val="24"/>
          <w:szCs w:val="24"/>
        </w:rPr>
        <w:t xml:space="preserve">in some countries such as Bolivia, Colombia and Peru, </w:t>
      </w:r>
      <w:r w:rsidR="00B02307" w:rsidRPr="0007653A">
        <w:rPr>
          <w:rFonts w:cs="Times New Roman"/>
          <w:color w:val="000000"/>
          <w:sz w:val="24"/>
          <w:szCs w:val="24"/>
        </w:rPr>
        <w:t>i</w:t>
      </w:r>
      <w:r w:rsidR="00DA7A35" w:rsidRPr="0007653A">
        <w:rPr>
          <w:rFonts w:cs="Times New Roman"/>
          <w:color w:val="000000"/>
          <w:sz w:val="24"/>
          <w:szCs w:val="24"/>
        </w:rPr>
        <w:t>llicit cultivation of coca bush and opium p</w:t>
      </w:r>
      <w:r w:rsidR="00B02307" w:rsidRPr="0007653A">
        <w:rPr>
          <w:rFonts w:cs="Times New Roman"/>
          <w:color w:val="000000"/>
          <w:sz w:val="24"/>
          <w:szCs w:val="24"/>
        </w:rPr>
        <w:t>oppy has oft</w:t>
      </w:r>
      <w:r w:rsidR="00DA7A35" w:rsidRPr="0007653A">
        <w:rPr>
          <w:rFonts w:cs="Times New Roman"/>
          <w:color w:val="000000"/>
          <w:sz w:val="24"/>
          <w:szCs w:val="24"/>
        </w:rPr>
        <w:t xml:space="preserve">en </w:t>
      </w:r>
      <w:r w:rsidR="00C400A2" w:rsidRPr="0007653A">
        <w:rPr>
          <w:rFonts w:cs="Times New Roman"/>
          <w:color w:val="000000"/>
          <w:sz w:val="24"/>
          <w:szCs w:val="24"/>
        </w:rPr>
        <w:t>led to</w:t>
      </w:r>
      <w:r w:rsidR="00DA7A35" w:rsidRPr="0007653A">
        <w:rPr>
          <w:rFonts w:cs="Times New Roman"/>
          <w:color w:val="000000"/>
          <w:sz w:val="24"/>
          <w:szCs w:val="24"/>
        </w:rPr>
        <w:t xml:space="preserve"> the clearance</w:t>
      </w:r>
      <w:r w:rsidR="00112032" w:rsidRPr="00112032">
        <w:rPr>
          <w:rFonts w:cs="Times New Roman"/>
          <w:color w:val="000000"/>
          <w:sz w:val="24"/>
          <w:szCs w:val="24"/>
        </w:rPr>
        <w:t xml:space="preserve"> </w:t>
      </w:r>
      <w:r w:rsidR="00112032" w:rsidRPr="0007653A">
        <w:rPr>
          <w:rFonts w:cs="Times New Roman"/>
          <w:color w:val="000000"/>
          <w:sz w:val="24"/>
          <w:szCs w:val="24"/>
        </w:rPr>
        <w:t>of forests</w:t>
      </w:r>
      <w:r w:rsidR="0007653A" w:rsidRPr="0007653A">
        <w:rPr>
          <w:rFonts w:cs="Times New Roman"/>
          <w:color w:val="000000"/>
          <w:sz w:val="24"/>
          <w:szCs w:val="24"/>
        </w:rPr>
        <w:t xml:space="preserve"> and </w:t>
      </w:r>
      <w:r w:rsidR="00112032">
        <w:rPr>
          <w:rFonts w:cs="Times New Roman"/>
          <w:color w:val="000000"/>
          <w:sz w:val="24"/>
          <w:szCs w:val="24"/>
        </w:rPr>
        <w:t xml:space="preserve">severe </w:t>
      </w:r>
      <w:r w:rsidR="00112032" w:rsidRPr="0007653A">
        <w:rPr>
          <w:rFonts w:cs="Times New Roman"/>
          <w:color w:val="000000"/>
          <w:sz w:val="24"/>
          <w:szCs w:val="24"/>
        </w:rPr>
        <w:t>degradation</w:t>
      </w:r>
      <w:r w:rsidR="00112032">
        <w:rPr>
          <w:rFonts w:cs="Times New Roman"/>
          <w:color w:val="000000"/>
          <w:sz w:val="24"/>
          <w:szCs w:val="24"/>
        </w:rPr>
        <w:t xml:space="preserve"> of</w:t>
      </w:r>
      <w:r w:rsidR="00112032" w:rsidRPr="0007653A">
        <w:rPr>
          <w:rFonts w:cs="Times New Roman"/>
          <w:color w:val="000000"/>
          <w:sz w:val="24"/>
          <w:szCs w:val="24"/>
        </w:rPr>
        <w:t xml:space="preserve"> </w:t>
      </w:r>
      <w:r w:rsidR="0007653A" w:rsidRPr="0007653A">
        <w:rPr>
          <w:rFonts w:cs="Times New Roman"/>
          <w:color w:val="000000"/>
          <w:sz w:val="24"/>
          <w:szCs w:val="24"/>
        </w:rPr>
        <w:t>biodiversity</w:t>
      </w:r>
      <w:r w:rsidR="00B02307" w:rsidRPr="0007653A">
        <w:rPr>
          <w:rFonts w:cs="Times New Roman"/>
          <w:color w:val="000000"/>
          <w:sz w:val="24"/>
          <w:szCs w:val="24"/>
        </w:rPr>
        <w:t>.</w:t>
      </w:r>
      <w:r w:rsidR="0007653A" w:rsidRPr="0007653A">
        <w:rPr>
          <w:rFonts w:cs="Times New Roman"/>
          <w:color w:val="000000"/>
          <w:sz w:val="24"/>
          <w:szCs w:val="24"/>
        </w:rPr>
        <w:t xml:space="preserve"> </w:t>
      </w:r>
      <w:r w:rsidR="007C514E" w:rsidRPr="007C514E">
        <w:rPr>
          <w:rFonts w:cs="Times New Roman"/>
          <w:color w:val="000000"/>
          <w:sz w:val="24"/>
          <w:szCs w:val="24"/>
        </w:rPr>
        <w:t>In Colombia</w:t>
      </w:r>
      <w:r w:rsidR="007C514E">
        <w:rPr>
          <w:rFonts w:cs="Times New Roman"/>
          <w:color w:val="000000"/>
          <w:sz w:val="24"/>
          <w:szCs w:val="24"/>
        </w:rPr>
        <w:t>,</w:t>
      </w:r>
      <w:r w:rsidR="007C514E" w:rsidRPr="007C514E">
        <w:rPr>
          <w:rFonts w:cs="Times New Roman"/>
          <w:color w:val="000000"/>
          <w:sz w:val="24"/>
          <w:szCs w:val="24"/>
        </w:rPr>
        <w:t xml:space="preserve"> </w:t>
      </w:r>
      <w:r w:rsidR="007C514E">
        <w:rPr>
          <w:rFonts w:cs="Times New Roman"/>
          <w:color w:val="000000"/>
          <w:sz w:val="24"/>
          <w:szCs w:val="24"/>
        </w:rPr>
        <w:t>for instance</w:t>
      </w:r>
      <w:r w:rsidR="007C514E" w:rsidRPr="007C514E">
        <w:rPr>
          <w:rFonts w:cs="Times New Roman"/>
          <w:color w:val="000000"/>
          <w:sz w:val="24"/>
          <w:szCs w:val="24"/>
        </w:rPr>
        <w:t xml:space="preserve">, over the period 2001-2014, </w:t>
      </w:r>
      <w:r w:rsidR="00F23EB2">
        <w:rPr>
          <w:rFonts w:cs="Times New Roman"/>
          <w:color w:val="000000"/>
          <w:sz w:val="24"/>
          <w:szCs w:val="24"/>
        </w:rPr>
        <w:t>every year</w:t>
      </w:r>
      <w:r w:rsidR="00F23EB2">
        <w:rPr>
          <w:rFonts w:cs="Times New Roman"/>
          <w:color w:val="000000"/>
          <w:sz w:val="24"/>
          <w:szCs w:val="24"/>
        </w:rPr>
        <w:t>,</w:t>
      </w:r>
      <w:r w:rsidR="00F23EB2" w:rsidRPr="007C514E">
        <w:rPr>
          <w:rFonts w:cs="Times New Roman"/>
          <w:color w:val="000000"/>
          <w:sz w:val="24"/>
          <w:szCs w:val="24"/>
        </w:rPr>
        <w:t xml:space="preserve"> </w:t>
      </w:r>
      <w:r w:rsidR="007C514E" w:rsidRPr="007C514E">
        <w:rPr>
          <w:rFonts w:cs="Times New Roman"/>
          <w:color w:val="000000"/>
          <w:sz w:val="24"/>
          <w:szCs w:val="24"/>
        </w:rPr>
        <w:t>22,400 ha of forest</w:t>
      </w:r>
      <w:r w:rsidR="007C514E">
        <w:rPr>
          <w:rFonts w:cs="Times New Roman"/>
          <w:color w:val="000000"/>
          <w:sz w:val="24"/>
          <w:szCs w:val="24"/>
        </w:rPr>
        <w:t xml:space="preserve"> have been cleaned for</w:t>
      </w:r>
      <w:r w:rsidR="007C514E" w:rsidRPr="007C514E">
        <w:rPr>
          <w:rFonts w:cs="Times New Roman"/>
          <w:color w:val="000000"/>
          <w:sz w:val="24"/>
          <w:szCs w:val="24"/>
        </w:rPr>
        <w:t xml:space="preserve"> coca bush cultivation </w:t>
      </w:r>
      <w:r w:rsidR="00183BD7">
        <w:rPr>
          <w:rFonts w:cs="Times New Roman"/>
          <w:color w:val="000000"/>
          <w:sz w:val="24"/>
          <w:szCs w:val="24"/>
        </w:rPr>
        <w:t>(UNODC, 2016)</w:t>
      </w:r>
      <w:r w:rsidR="007C514E">
        <w:rPr>
          <w:rFonts w:cs="Times New Roman"/>
          <w:color w:val="000000"/>
          <w:sz w:val="24"/>
          <w:szCs w:val="24"/>
        </w:rPr>
        <w:t>.</w:t>
      </w:r>
      <w:r w:rsidR="001C7898" w:rsidRPr="0007653A">
        <w:rPr>
          <w:rFonts w:cs="Times New Roman"/>
          <w:color w:val="000000"/>
          <w:sz w:val="24"/>
          <w:szCs w:val="24"/>
        </w:rPr>
        <w:t xml:space="preserve"> </w:t>
      </w:r>
      <w:r w:rsidR="00B529EB" w:rsidRPr="0007653A">
        <w:rPr>
          <w:rFonts w:cs="Times New Roman"/>
          <w:sz w:val="24"/>
          <w:szCs w:val="24"/>
        </w:rPr>
        <w:t xml:space="preserve"> </w:t>
      </w:r>
    </w:p>
    <w:p w:rsidR="0058165A" w:rsidRPr="0007653A" w:rsidRDefault="0058165A" w:rsidP="009B7428">
      <w:pPr>
        <w:spacing w:before="0" w:after="120" w:line="240" w:lineRule="auto"/>
        <w:ind w:firstLine="540"/>
        <w:jc w:val="both"/>
        <w:rPr>
          <w:rFonts w:cs="Times New Roman"/>
          <w:sz w:val="24"/>
          <w:szCs w:val="24"/>
        </w:rPr>
      </w:pPr>
      <w:r>
        <w:rPr>
          <w:rFonts w:cs="Times New Roman"/>
          <w:sz w:val="24"/>
          <w:szCs w:val="24"/>
        </w:rPr>
        <w:t xml:space="preserve">In the context of Vietnam, because of the small scale </w:t>
      </w:r>
      <w:r w:rsidR="008542C2">
        <w:rPr>
          <w:rFonts w:cs="Times New Roman"/>
          <w:sz w:val="24"/>
          <w:szCs w:val="24"/>
        </w:rPr>
        <w:t xml:space="preserve">and scattered nature </w:t>
      </w:r>
      <w:r>
        <w:rPr>
          <w:rFonts w:cs="Times New Roman"/>
          <w:sz w:val="24"/>
          <w:szCs w:val="24"/>
        </w:rPr>
        <w:t xml:space="preserve">of drug production, environmental impacts do not appear to be </w:t>
      </w:r>
      <w:r w:rsidR="008657D6">
        <w:rPr>
          <w:rFonts w:cs="Times New Roman"/>
          <w:sz w:val="24"/>
          <w:szCs w:val="24"/>
        </w:rPr>
        <w:t xml:space="preserve">substantial. Indeed, </w:t>
      </w:r>
      <w:r w:rsidR="008542C2">
        <w:rPr>
          <w:rFonts w:cs="Times New Roman"/>
          <w:sz w:val="24"/>
          <w:szCs w:val="24"/>
        </w:rPr>
        <w:t>in the last 10 years only about 20 cases of production of synthetic drugs have been detected, which has not rendered large amounts of contamination. In the meantime, Vietnam now has only around 10 hectare of opium puppy planted dispersedly in the Northern province</w:t>
      </w:r>
      <w:r w:rsidR="00F70FDD">
        <w:rPr>
          <w:rFonts w:cs="Times New Roman"/>
          <w:sz w:val="24"/>
          <w:szCs w:val="24"/>
        </w:rPr>
        <w:t>s,</w:t>
      </w:r>
      <w:r w:rsidR="008542C2">
        <w:rPr>
          <w:rFonts w:cs="Times New Roman"/>
          <w:sz w:val="24"/>
          <w:szCs w:val="24"/>
        </w:rPr>
        <w:t xml:space="preserve"> which </w:t>
      </w:r>
      <w:r w:rsidR="00F70FDD">
        <w:rPr>
          <w:rFonts w:cs="Times New Roman"/>
          <w:sz w:val="24"/>
          <w:szCs w:val="24"/>
        </w:rPr>
        <w:t xml:space="preserve">against </w:t>
      </w:r>
      <w:r w:rsidR="008542C2">
        <w:rPr>
          <w:rFonts w:cs="Times New Roman"/>
          <w:sz w:val="24"/>
          <w:szCs w:val="24"/>
        </w:rPr>
        <w:t xml:space="preserve">does not cause significant forest clearance (PO1). </w:t>
      </w:r>
    </w:p>
    <w:p w:rsidR="00603DE7" w:rsidRPr="00144F14" w:rsidRDefault="00603DE7" w:rsidP="009B7428">
      <w:pPr>
        <w:pStyle w:val="Heading3"/>
        <w:spacing w:after="120"/>
        <w:ind w:firstLine="540"/>
        <w:rPr>
          <w:sz w:val="24"/>
          <w:szCs w:val="24"/>
        </w:rPr>
      </w:pPr>
      <w:r w:rsidRPr="00144F14">
        <w:rPr>
          <w:sz w:val="24"/>
          <w:szCs w:val="24"/>
        </w:rPr>
        <w:t xml:space="preserve">Personal security </w:t>
      </w:r>
    </w:p>
    <w:p w:rsidR="00AC1D68" w:rsidRDefault="00501CA4" w:rsidP="00AC1D68">
      <w:pPr>
        <w:spacing w:before="0" w:after="120" w:line="240" w:lineRule="auto"/>
        <w:ind w:firstLine="540"/>
        <w:jc w:val="both"/>
        <w:rPr>
          <w:rFonts w:cs="Times New Roman"/>
          <w:sz w:val="24"/>
          <w:szCs w:val="24"/>
        </w:rPr>
      </w:pPr>
      <w:r w:rsidRPr="00E00CC0">
        <w:rPr>
          <w:rFonts w:eastAsia="Times New Roman" w:cs="Times New Roman"/>
          <w:sz w:val="24"/>
          <w:szCs w:val="24"/>
        </w:rPr>
        <w:t xml:space="preserve">Personal security is chiefly concerned with physical safety from, and psychological wellbeing against, violence particularly from violent crime </w:t>
      </w:r>
      <w:r w:rsidRPr="00E00CC0">
        <w:rPr>
          <w:rFonts w:eastAsia="Times New Roman" w:cs="Times New Roman"/>
          <w:sz w:val="24"/>
          <w:szCs w:val="24"/>
        </w:rPr>
        <w:fldChar w:fldCharType="begin"/>
      </w:r>
      <w:r w:rsidRPr="00E00CC0">
        <w:rPr>
          <w:rFonts w:eastAsia="Times New Roman" w:cs="Times New Roman"/>
          <w:sz w:val="24"/>
          <w:szCs w:val="24"/>
        </w:rPr>
        <w:instrText xml:space="preserve"> ADDIN EN.CITE &lt;EndNote&gt;&lt;Cite&gt;&lt;Author&gt;Commission on Human Security&lt;/Author&gt;&lt;Year&gt;2003&lt;/Year&gt;&lt;RecNum&gt;56&lt;/RecNum&gt;&lt;DisplayText&gt;(Commission on Human Security, 2003, UNDP, 1994)&lt;/DisplayText&gt;&lt;record&gt;&lt;rec-number&gt;56&lt;/rec-number&gt;&lt;foreign-keys&gt;&lt;key app="EN" db-id="eav0exxxypsp9jef25axp9fpepsr29aavass" timestamp="0"&gt;56&lt;/key&gt;&lt;/foreign-keys&gt;&lt;ref-type name="Report"&gt;27&lt;/ref-type&gt;&lt;contributors&gt;&lt;authors&gt;&lt;author&gt;Commission on Human Security,&lt;/author&gt;&lt;/authors&gt;&lt;tertiary-authors&gt;&lt;author&gt;Commission on Human Security&lt;/author&gt;&lt;/tertiary-authors&gt;&lt;/contributors&gt;&lt;titles&gt;&lt;title&gt;Human security now&lt;/title&gt;&lt;/titles&gt;&lt;dates&gt;&lt;year&gt;2003&lt;/year&gt;&lt;/dates&gt;&lt;pub-location&gt;New York&lt;/pub-location&gt;&lt;publisher&gt;United Nations&lt;/publisher&gt;&lt;isbn&gt;0974110809&lt;/isbn&gt;&lt;urls&gt;&lt;/urls&gt;&lt;/record&gt;&lt;/Cite&gt;&lt;Cite&gt;&lt;Author&gt;UNDP&lt;/Author&gt;&lt;Year&gt;1994&lt;/Year&gt;&lt;RecNum&gt;288&lt;/RecNum&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E00CC0">
        <w:rPr>
          <w:rFonts w:eastAsia="Times New Roman" w:cs="Times New Roman"/>
          <w:sz w:val="24"/>
          <w:szCs w:val="24"/>
        </w:rPr>
        <w:fldChar w:fldCharType="separate"/>
      </w:r>
      <w:r w:rsidRPr="00E00CC0">
        <w:rPr>
          <w:rFonts w:eastAsia="Times New Roman" w:cs="Times New Roman"/>
          <w:noProof/>
          <w:sz w:val="24"/>
          <w:szCs w:val="24"/>
        </w:rPr>
        <w:t>(</w:t>
      </w:r>
      <w:hyperlink w:anchor="_ENREF_80" w:tooltip="Commission on Human Security, 2003 #56" w:history="1">
        <w:r w:rsidRPr="00E00CC0">
          <w:rPr>
            <w:rFonts w:eastAsia="Times New Roman" w:cs="Times New Roman"/>
            <w:noProof/>
            <w:sz w:val="24"/>
            <w:szCs w:val="24"/>
          </w:rPr>
          <w:t>Commission on Human Security, 2003</w:t>
        </w:r>
      </w:hyperlink>
      <w:r w:rsidRPr="00E00CC0">
        <w:rPr>
          <w:rFonts w:eastAsia="Times New Roman" w:cs="Times New Roman"/>
          <w:noProof/>
          <w:sz w:val="24"/>
          <w:szCs w:val="24"/>
        </w:rPr>
        <w:t xml:space="preserve">, </w:t>
      </w:r>
      <w:hyperlink w:anchor="_ENREF_514" w:tooltip="UNDP, 1994 #288" w:history="1">
        <w:r w:rsidRPr="00E00CC0">
          <w:rPr>
            <w:rFonts w:eastAsia="Times New Roman" w:cs="Times New Roman"/>
            <w:noProof/>
            <w:sz w:val="24"/>
            <w:szCs w:val="24"/>
          </w:rPr>
          <w:t>UNDP, 1994</w:t>
        </w:r>
      </w:hyperlink>
      <w:r w:rsidRPr="00E00CC0">
        <w:rPr>
          <w:rFonts w:eastAsia="Times New Roman" w:cs="Times New Roman"/>
          <w:noProof/>
          <w:sz w:val="24"/>
          <w:szCs w:val="24"/>
        </w:rPr>
        <w:t>)</w:t>
      </w:r>
      <w:r w:rsidRPr="00E00CC0">
        <w:rPr>
          <w:rFonts w:eastAsia="Times New Roman" w:cs="Times New Roman"/>
          <w:sz w:val="24"/>
          <w:szCs w:val="24"/>
        </w:rPr>
        <w:fldChar w:fldCharType="end"/>
      </w:r>
      <w:r w:rsidRPr="00E00CC0">
        <w:rPr>
          <w:rFonts w:eastAsia="Times New Roman" w:cs="Times New Roman"/>
          <w:sz w:val="24"/>
          <w:szCs w:val="24"/>
        </w:rPr>
        <w:t xml:space="preserve">. In the context of </w:t>
      </w:r>
      <w:r w:rsidR="00967772" w:rsidRPr="00E00CC0">
        <w:rPr>
          <w:rFonts w:eastAsia="Times New Roman" w:cs="Times New Roman"/>
          <w:sz w:val="24"/>
          <w:szCs w:val="24"/>
        </w:rPr>
        <w:t>drug</w:t>
      </w:r>
      <w:r w:rsidRPr="00E00CC0">
        <w:rPr>
          <w:rFonts w:eastAsia="Times New Roman" w:cs="Times New Roman"/>
          <w:sz w:val="24"/>
          <w:szCs w:val="24"/>
        </w:rPr>
        <w:t xml:space="preserve"> trafficking, violence </w:t>
      </w:r>
      <w:r w:rsidR="004904C0">
        <w:rPr>
          <w:rFonts w:eastAsia="Times New Roman" w:cs="Times New Roman"/>
          <w:sz w:val="24"/>
          <w:szCs w:val="24"/>
        </w:rPr>
        <w:t xml:space="preserve">often </w:t>
      </w:r>
      <w:r w:rsidR="00777BE5" w:rsidRPr="00E00CC0">
        <w:rPr>
          <w:rFonts w:eastAsia="Times New Roman" w:cs="Times New Roman"/>
          <w:sz w:val="24"/>
          <w:szCs w:val="24"/>
        </w:rPr>
        <w:t>directly</w:t>
      </w:r>
      <w:r w:rsidR="00A26634" w:rsidRPr="00E00CC0">
        <w:rPr>
          <w:rFonts w:eastAsia="Times New Roman" w:cs="Times New Roman"/>
          <w:sz w:val="24"/>
          <w:szCs w:val="24"/>
        </w:rPr>
        <w:t xml:space="preserve"> involves the crime</w:t>
      </w:r>
      <w:r w:rsidR="004904C0">
        <w:rPr>
          <w:rFonts w:eastAsia="Times New Roman" w:cs="Times New Roman"/>
          <w:sz w:val="24"/>
          <w:szCs w:val="24"/>
        </w:rPr>
        <w:t xml:space="preserve"> with </w:t>
      </w:r>
      <w:r w:rsidRPr="00E00CC0">
        <w:rPr>
          <w:rFonts w:eastAsia="Times New Roman" w:cs="Times New Roman"/>
          <w:sz w:val="24"/>
          <w:szCs w:val="24"/>
        </w:rPr>
        <w:t xml:space="preserve">professional </w:t>
      </w:r>
      <w:r w:rsidR="00967772" w:rsidRPr="00E00CC0">
        <w:rPr>
          <w:rFonts w:eastAsia="Times New Roman" w:cs="Times New Roman"/>
          <w:sz w:val="24"/>
          <w:szCs w:val="24"/>
        </w:rPr>
        <w:t>traffickers employ</w:t>
      </w:r>
      <w:r w:rsidR="004904C0">
        <w:rPr>
          <w:rFonts w:eastAsia="Times New Roman" w:cs="Times New Roman"/>
          <w:sz w:val="24"/>
          <w:szCs w:val="24"/>
        </w:rPr>
        <w:t>ing</w:t>
      </w:r>
      <w:r w:rsidR="00967772" w:rsidRPr="00E00CC0">
        <w:rPr>
          <w:rFonts w:eastAsia="Times New Roman" w:cs="Times New Roman"/>
          <w:sz w:val="24"/>
          <w:szCs w:val="24"/>
        </w:rPr>
        <w:t xml:space="preserve"> </w:t>
      </w:r>
      <w:r w:rsidR="00E970D2" w:rsidRPr="00E00CC0">
        <w:rPr>
          <w:rFonts w:eastAsia="Times New Roman" w:cs="Times New Roman"/>
          <w:sz w:val="24"/>
          <w:szCs w:val="24"/>
        </w:rPr>
        <w:t xml:space="preserve">extreme </w:t>
      </w:r>
      <w:r w:rsidR="00967772" w:rsidRPr="00E00CC0">
        <w:rPr>
          <w:rFonts w:eastAsia="Times New Roman" w:cs="Times New Roman"/>
          <w:sz w:val="24"/>
          <w:szCs w:val="24"/>
        </w:rPr>
        <w:t>violence</w:t>
      </w:r>
      <w:r w:rsidRPr="00E00CC0">
        <w:rPr>
          <w:rFonts w:eastAsia="Times New Roman" w:cs="Times New Roman"/>
          <w:sz w:val="24"/>
          <w:szCs w:val="24"/>
        </w:rPr>
        <w:t xml:space="preserve"> to </w:t>
      </w:r>
      <w:r w:rsidR="00967772" w:rsidRPr="00E00CC0">
        <w:rPr>
          <w:rFonts w:eastAsia="Times New Roman" w:cs="Times New Roman"/>
          <w:sz w:val="24"/>
          <w:szCs w:val="24"/>
        </w:rPr>
        <w:t>support their illicit business</w:t>
      </w:r>
      <w:r w:rsidR="007219DA">
        <w:rPr>
          <w:rFonts w:eastAsia="Times New Roman" w:cs="Times New Roman"/>
          <w:sz w:val="24"/>
          <w:szCs w:val="24"/>
        </w:rPr>
        <w:t xml:space="preserve"> and to compete </w:t>
      </w:r>
      <w:r w:rsidR="007219DA" w:rsidRPr="007219DA">
        <w:rPr>
          <w:rFonts w:eastAsia="Times New Roman" w:cs="Times New Roman"/>
          <w:sz w:val="24"/>
          <w:szCs w:val="24"/>
        </w:rPr>
        <w:t>rival gangs</w:t>
      </w:r>
      <w:r w:rsidR="007219DA">
        <w:rPr>
          <w:rFonts w:eastAsia="Times New Roman" w:cs="Times New Roman"/>
          <w:sz w:val="24"/>
          <w:szCs w:val="24"/>
        </w:rPr>
        <w:t xml:space="preserve"> during the </w:t>
      </w:r>
      <w:r w:rsidR="007219DA" w:rsidRPr="007219DA">
        <w:rPr>
          <w:rFonts w:eastAsia="Times New Roman" w:cs="Times New Roman"/>
          <w:sz w:val="24"/>
          <w:szCs w:val="24"/>
        </w:rPr>
        <w:t>turf wars over drugs</w:t>
      </w:r>
      <w:r w:rsidR="004904C0">
        <w:rPr>
          <w:rFonts w:eastAsia="Times New Roman" w:cs="Times New Roman"/>
          <w:sz w:val="24"/>
          <w:szCs w:val="24"/>
        </w:rPr>
        <w:t>. V</w:t>
      </w:r>
      <w:r w:rsidR="00967772" w:rsidRPr="00E00CC0">
        <w:rPr>
          <w:rFonts w:eastAsia="Times New Roman" w:cs="Times New Roman"/>
          <w:sz w:val="24"/>
          <w:szCs w:val="24"/>
        </w:rPr>
        <w:t xml:space="preserve">iolence </w:t>
      </w:r>
      <w:r w:rsidR="004904C0">
        <w:rPr>
          <w:rFonts w:eastAsia="Times New Roman" w:cs="Times New Roman"/>
          <w:sz w:val="24"/>
          <w:szCs w:val="24"/>
        </w:rPr>
        <w:t>also</w:t>
      </w:r>
      <w:r w:rsidR="00A26634" w:rsidRPr="00E00CC0">
        <w:rPr>
          <w:rFonts w:eastAsia="Times New Roman" w:cs="Times New Roman"/>
          <w:sz w:val="24"/>
          <w:szCs w:val="24"/>
        </w:rPr>
        <w:t xml:space="preserve"> </w:t>
      </w:r>
      <w:r w:rsidR="00967772" w:rsidRPr="00E00CC0">
        <w:rPr>
          <w:rFonts w:eastAsia="Times New Roman" w:cs="Times New Roman"/>
          <w:sz w:val="24"/>
          <w:szCs w:val="24"/>
        </w:rPr>
        <w:t xml:space="preserve">occurs as a consequence </w:t>
      </w:r>
      <w:r w:rsidR="004904C0">
        <w:rPr>
          <w:rFonts w:eastAsia="Times New Roman" w:cs="Times New Roman"/>
          <w:sz w:val="24"/>
          <w:szCs w:val="24"/>
        </w:rPr>
        <w:t xml:space="preserve">of the fighting </w:t>
      </w:r>
      <w:r w:rsidR="00967772" w:rsidRPr="00E00CC0">
        <w:rPr>
          <w:rFonts w:eastAsia="Times New Roman" w:cs="Times New Roman"/>
          <w:sz w:val="24"/>
          <w:szCs w:val="24"/>
        </w:rPr>
        <w:t xml:space="preserve">among users and sellers over deals gone </w:t>
      </w:r>
      <w:r w:rsidR="004904C0" w:rsidRPr="00E00CC0">
        <w:rPr>
          <w:rFonts w:eastAsia="Times New Roman" w:cs="Times New Roman"/>
          <w:sz w:val="24"/>
          <w:szCs w:val="24"/>
        </w:rPr>
        <w:t>askew</w:t>
      </w:r>
      <w:r w:rsidR="00967772" w:rsidRPr="00E00CC0">
        <w:rPr>
          <w:rFonts w:eastAsia="Times New Roman" w:cs="Times New Roman"/>
          <w:sz w:val="24"/>
          <w:szCs w:val="24"/>
        </w:rPr>
        <w:t xml:space="preserve">. </w:t>
      </w:r>
      <w:r w:rsidR="00A26634" w:rsidRPr="00E00CC0">
        <w:rPr>
          <w:rFonts w:eastAsia="Times New Roman" w:cs="Times New Roman"/>
          <w:sz w:val="24"/>
          <w:szCs w:val="24"/>
        </w:rPr>
        <w:t>Over the last 10 years, t</w:t>
      </w:r>
      <w:r w:rsidR="00967772" w:rsidRPr="00E00CC0">
        <w:rPr>
          <w:rFonts w:eastAsia="Times New Roman" w:cs="Times New Roman"/>
          <w:sz w:val="24"/>
          <w:szCs w:val="24"/>
        </w:rPr>
        <w:t xml:space="preserve">his </w:t>
      </w:r>
      <w:r w:rsidR="00A26634" w:rsidRPr="00E00CC0">
        <w:rPr>
          <w:rFonts w:eastAsia="Times New Roman" w:cs="Times New Roman"/>
          <w:sz w:val="24"/>
          <w:szCs w:val="24"/>
        </w:rPr>
        <w:t xml:space="preserve">scenario </w:t>
      </w:r>
      <w:r w:rsidR="00967772" w:rsidRPr="00E00CC0">
        <w:rPr>
          <w:rFonts w:eastAsia="Times New Roman" w:cs="Times New Roman"/>
          <w:sz w:val="24"/>
          <w:szCs w:val="24"/>
        </w:rPr>
        <w:t xml:space="preserve">has been </w:t>
      </w:r>
      <w:r w:rsidR="00A26634" w:rsidRPr="00E00CC0">
        <w:rPr>
          <w:rFonts w:eastAsia="Times New Roman" w:cs="Times New Roman"/>
          <w:sz w:val="24"/>
          <w:szCs w:val="24"/>
        </w:rPr>
        <w:t>a particular concern case</w:t>
      </w:r>
      <w:r w:rsidR="00967772" w:rsidRPr="00E00CC0">
        <w:rPr>
          <w:rFonts w:eastAsia="Times New Roman" w:cs="Times New Roman"/>
          <w:sz w:val="24"/>
          <w:szCs w:val="24"/>
        </w:rPr>
        <w:t xml:space="preserve"> in Latin America, especially in Guatemala and Mexico, but it </w:t>
      </w:r>
      <w:r w:rsidR="00E00CC0" w:rsidRPr="00E00CC0">
        <w:rPr>
          <w:rFonts w:eastAsia="Times New Roman" w:cs="Times New Roman"/>
          <w:sz w:val="24"/>
          <w:szCs w:val="24"/>
        </w:rPr>
        <w:t>has</w:t>
      </w:r>
      <w:r w:rsidR="00967772" w:rsidRPr="00E00CC0">
        <w:rPr>
          <w:rFonts w:eastAsia="Times New Roman" w:cs="Times New Roman"/>
          <w:sz w:val="24"/>
          <w:szCs w:val="24"/>
        </w:rPr>
        <w:t xml:space="preserve"> also </w:t>
      </w:r>
      <w:r w:rsidR="00E00CC0" w:rsidRPr="00E00CC0">
        <w:rPr>
          <w:rFonts w:eastAsia="Times New Roman" w:cs="Times New Roman"/>
          <w:sz w:val="24"/>
          <w:szCs w:val="24"/>
        </w:rPr>
        <w:t xml:space="preserve">been the case </w:t>
      </w:r>
      <w:r w:rsidR="00967772" w:rsidRPr="00E00CC0">
        <w:rPr>
          <w:rFonts w:eastAsia="Times New Roman" w:cs="Times New Roman"/>
          <w:sz w:val="24"/>
          <w:szCs w:val="24"/>
        </w:rPr>
        <w:t xml:space="preserve">in every continent </w:t>
      </w:r>
      <w:r w:rsidR="00E00CC0" w:rsidRPr="00E00CC0">
        <w:rPr>
          <w:rFonts w:eastAsia="Times New Roman" w:cs="Times New Roman"/>
          <w:sz w:val="24"/>
          <w:szCs w:val="24"/>
        </w:rPr>
        <w:t>across</w:t>
      </w:r>
      <w:r w:rsidR="00967772" w:rsidRPr="00E00CC0">
        <w:rPr>
          <w:rFonts w:eastAsia="Times New Roman" w:cs="Times New Roman"/>
          <w:sz w:val="24"/>
          <w:szCs w:val="24"/>
        </w:rPr>
        <w:t xml:space="preserve"> the world </w:t>
      </w:r>
      <w:r w:rsidR="00E00CC0" w:rsidRPr="00E00CC0">
        <w:rPr>
          <w:rFonts w:eastAsia="Times New Roman" w:cs="Times New Roman"/>
          <w:sz w:val="24"/>
          <w:szCs w:val="24"/>
        </w:rPr>
        <w:t>(</w:t>
      </w:r>
      <w:r w:rsidR="00967772" w:rsidRPr="00E00CC0">
        <w:rPr>
          <w:rFonts w:cs="Times New Roman"/>
          <w:sz w:val="24"/>
          <w:szCs w:val="24"/>
        </w:rPr>
        <w:t>Internation</w:t>
      </w:r>
      <w:r w:rsidR="00E00CC0" w:rsidRPr="00E00CC0">
        <w:rPr>
          <w:rFonts w:cs="Times New Roman"/>
          <w:sz w:val="24"/>
          <w:szCs w:val="24"/>
        </w:rPr>
        <w:t xml:space="preserve">al Narcotics Control Board, </w:t>
      </w:r>
      <w:r w:rsidR="00967772" w:rsidRPr="00E00CC0">
        <w:rPr>
          <w:rFonts w:cs="Times New Roman"/>
          <w:sz w:val="24"/>
          <w:szCs w:val="24"/>
        </w:rPr>
        <w:t xml:space="preserve">2013). </w:t>
      </w:r>
      <w:r w:rsidR="001F4E67">
        <w:rPr>
          <w:rFonts w:cs="Times New Roman"/>
          <w:sz w:val="24"/>
          <w:szCs w:val="24"/>
        </w:rPr>
        <w:t xml:space="preserve">A study by </w:t>
      </w:r>
      <w:proofErr w:type="spellStart"/>
      <w:r w:rsidR="00DE5913" w:rsidRPr="00DE5913">
        <w:rPr>
          <w:rFonts w:cs="Times New Roman"/>
          <w:sz w:val="24"/>
          <w:szCs w:val="24"/>
        </w:rPr>
        <w:t>Calderón</w:t>
      </w:r>
      <w:proofErr w:type="spellEnd"/>
      <w:r w:rsidR="00DE5913" w:rsidRPr="00DE5913">
        <w:rPr>
          <w:rFonts w:cs="Times New Roman"/>
          <w:sz w:val="24"/>
          <w:szCs w:val="24"/>
        </w:rPr>
        <w:t xml:space="preserve"> et al </w:t>
      </w:r>
      <w:r w:rsidR="00DE5913">
        <w:rPr>
          <w:rFonts w:cs="Times New Roman"/>
          <w:sz w:val="24"/>
          <w:szCs w:val="24"/>
        </w:rPr>
        <w:t>(</w:t>
      </w:r>
      <w:r w:rsidR="00DE5913" w:rsidRPr="00DE5913">
        <w:rPr>
          <w:rFonts w:cs="Times New Roman"/>
          <w:sz w:val="24"/>
          <w:szCs w:val="24"/>
        </w:rPr>
        <w:t>2013</w:t>
      </w:r>
      <w:r w:rsidR="00DE5913">
        <w:rPr>
          <w:rFonts w:cs="Times New Roman"/>
          <w:sz w:val="24"/>
          <w:szCs w:val="24"/>
        </w:rPr>
        <w:t>)</w:t>
      </w:r>
      <w:r w:rsidR="00DE5913" w:rsidRPr="00DE5913">
        <w:rPr>
          <w:rFonts w:cs="Times New Roman"/>
          <w:sz w:val="24"/>
          <w:szCs w:val="24"/>
        </w:rPr>
        <w:t xml:space="preserve"> </w:t>
      </w:r>
      <w:r w:rsidR="001F4E67" w:rsidRPr="001F4E67">
        <w:rPr>
          <w:rFonts w:cs="Times New Roman"/>
          <w:sz w:val="24"/>
          <w:szCs w:val="24"/>
        </w:rPr>
        <w:t>evaluate</w:t>
      </w:r>
      <w:r w:rsidR="00F47E8E">
        <w:rPr>
          <w:rFonts w:cs="Times New Roman"/>
          <w:sz w:val="24"/>
          <w:szCs w:val="24"/>
        </w:rPr>
        <w:t>s</w:t>
      </w:r>
      <w:r w:rsidR="001F4E67" w:rsidRPr="001F4E67">
        <w:rPr>
          <w:rFonts w:cs="Times New Roman"/>
          <w:sz w:val="24"/>
          <w:szCs w:val="24"/>
        </w:rPr>
        <w:t xml:space="preserve"> </w:t>
      </w:r>
      <w:r w:rsidR="00DE5913">
        <w:rPr>
          <w:rFonts w:cs="Times New Roman"/>
          <w:sz w:val="24"/>
          <w:szCs w:val="24"/>
        </w:rPr>
        <w:t xml:space="preserve">in detail </w:t>
      </w:r>
      <w:r w:rsidR="001F4E67" w:rsidRPr="001F4E67">
        <w:rPr>
          <w:rFonts w:cs="Times New Roman"/>
          <w:sz w:val="24"/>
          <w:szCs w:val="24"/>
        </w:rPr>
        <w:t>the</w:t>
      </w:r>
      <w:r w:rsidR="00F47E8E">
        <w:rPr>
          <w:rFonts w:cs="Times New Roman"/>
          <w:sz w:val="24"/>
          <w:szCs w:val="24"/>
        </w:rPr>
        <w:t xml:space="preserve"> violence involved in dru</w:t>
      </w:r>
      <w:r w:rsidR="000B719B">
        <w:rPr>
          <w:rFonts w:cs="Times New Roman"/>
          <w:sz w:val="24"/>
          <w:szCs w:val="24"/>
        </w:rPr>
        <w:t>g trafficking in Mexico, indicating</w:t>
      </w:r>
      <w:r w:rsidR="00F47E8E">
        <w:rPr>
          <w:rFonts w:cs="Times New Roman"/>
          <w:sz w:val="24"/>
          <w:szCs w:val="24"/>
        </w:rPr>
        <w:t xml:space="preserve"> </w:t>
      </w:r>
      <w:r w:rsidR="004904C0">
        <w:rPr>
          <w:rFonts w:cs="Times New Roman"/>
          <w:sz w:val="24"/>
          <w:szCs w:val="24"/>
        </w:rPr>
        <w:t xml:space="preserve">that in this country, </w:t>
      </w:r>
      <w:r w:rsidR="00F47E8E">
        <w:rPr>
          <w:rFonts w:cs="Times New Roman"/>
          <w:sz w:val="24"/>
          <w:szCs w:val="24"/>
        </w:rPr>
        <w:t xml:space="preserve">there were 50,000 drug-trafficking-related deaths in 2011 with the </w:t>
      </w:r>
      <w:r w:rsidR="005052D7">
        <w:rPr>
          <w:rFonts w:cs="Times New Roman"/>
          <w:sz w:val="24"/>
          <w:szCs w:val="24"/>
        </w:rPr>
        <w:t>overwhelming</w:t>
      </w:r>
      <w:r w:rsidR="00F47E8E">
        <w:rPr>
          <w:rFonts w:cs="Times New Roman"/>
          <w:sz w:val="24"/>
          <w:szCs w:val="24"/>
        </w:rPr>
        <w:t xml:space="preserve"> majority of these toll caused by the fighting between drug cartels for the control of smuggling routes and drug markets. </w:t>
      </w:r>
      <w:r w:rsidR="000B719B">
        <w:rPr>
          <w:rFonts w:cs="Times New Roman"/>
          <w:sz w:val="24"/>
          <w:szCs w:val="24"/>
        </w:rPr>
        <w:t>The study</w:t>
      </w:r>
      <w:r w:rsidR="00F47E8E">
        <w:rPr>
          <w:rFonts w:cs="Times New Roman"/>
          <w:sz w:val="24"/>
          <w:szCs w:val="24"/>
        </w:rPr>
        <w:t xml:space="preserve"> concludes </w:t>
      </w:r>
      <w:r w:rsidR="000B719B">
        <w:rPr>
          <w:rFonts w:cs="Times New Roman"/>
          <w:sz w:val="24"/>
          <w:szCs w:val="24"/>
        </w:rPr>
        <w:t xml:space="preserve">that in Mexico </w:t>
      </w:r>
      <w:r w:rsidR="00F47E8E">
        <w:rPr>
          <w:rFonts w:cs="Times New Roman"/>
          <w:sz w:val="24"/>
          <w:szCs w:val="24"/>
        </w:rPr>
        <w:t xml:space="preserve">there </w:t>
      </w:r>
      <w:r w:rsidR="000B719B">
        <w:rPr>
          <w:rFonts w:cs="Times New Roman"/>
          <w:sz w:val="24"/>
          <w:szCs w:val="24"/>
        </w:rPr>
        <w:t>were</w:t>
      </w:r>
      <w:r w:rsidR="00F47E8E">
        <w:rPr>
          <w:rFonts w:cs="Times New Roman"/>
          <w:sz w:val="24"/>
          <w:szCs w:val="24"/>
        </w:rPr>
        <w:t xml:space="preserve"> </w:t>
      </w:r>
      <w:r w:rsidR="0090629F">
        <w:rPr>
          <w:rFonts w:cs="Times New Roman"/>
          <w:sz w:val="24"/>
          <w:szCs w:val="24"/>
        </w:rPr>
        <w:t>“</w:t>
      </w:r>
      <w:r w:rsidR="001F4E67" w:rsidRPr="001F4E67">
        <w:rPr>
          <w:rFonts w:cs="Times New Roman"/>
          <w:sz w:val="24"/>
          <w:szCs w:val="24"/>
        </w:rPr>
        <w:t>int</w:t>
      </w:r>
      <w:r w:rsidR="0090629F">
        <w:rPr>
          <w:rFonts w:cs="Times New Roman"/>
          <w:sz w:val="24"/>
          <w:szCs w:val="24"/>
        </w:rPr>
        <w:t>er-</w:t>
      </w:r>
      <w:proofErr w:type="spellStart"/>
      <w:r w:rsidR="0090629F">
        <w:rPr>
          <w:rFonts w:cs="Times New Roman"/>
          <w:sz w:val="24"/>
          <w:szCs w:val="24"/>
        </w:rPr>
        <w:t>narco</w:t>
      </w:r>
      <w:proofErr w:type="spellEnd"/>
      <w:r w:rsidR="0090629F">
        <w:rPr>
          <w:rFonts w:cs="Times New Roman"/>
          <w:sz w:val="24"/>
          <w:szCs w:val="24"/>
        </w:rPr>
        <w:t xml:space="preserve"> </w:t>
      </w:r>
      <w:r w:rsidR="001F4E67">
        <w:rPr>
          <w:rFonts w:cs="Times New Roman"/>
          <w:sz w:val="24"/>
          <w:szCs w:val="24"/>
        </w:rPr>
        <w:t>wars</w:t>
      </w:r>
      <w:r w:rsidR="0090629F">
        <w:rPr>
          <w:rFonts w:cs="Times New Roman"/>
          <w:sz w:val="24"/>
          <w:szCs w:val="24"/>
        </w:rPr>
        <w:t>” that generally start</w:t>
      </w:r>
      <w:r w:rsidR="000B719B">
        <w:rPr>
          <w:rFonts w:cs="Times New Roman"/>
          <w:sz w:val="24"/>
          <w:szCs w:val="24"/>
        </w:rPr>
        <w:t>ed</w:t>
      </w:r>
      <w:r w:rsidR="0090629F">
        <w:rPr>
          <w:rFonts w:cs="Times New Roman"/>
          <w:sz w:val="24"/>
          <w:szCs w:val="24"/>
        </w:rPr>
        <w:t xml:space="preserve"> with a wide array of executions among </w:t>
      </w:r>
      <w:r w:rsidR="005052D7">
        <w:rPr>
          <w:rFonts w:cs="Times New Roman"/>
          <w:sz w:val="24"/>
          <w:szCs w:val="24"/>
        </w:rPr>
        <w:t>hostile</w:t>
      </w:r>
      <w:r w:rsidR="0090629F">
        <w:rPr>
          <w:rFonts w:cs="Times New Roman"/>
          <w:sz w:val="24"/>
          <w:szCs w:val="24"/>
        </w:rPr>
        <w:t xml:space="preserve"> trafficking </w:t>
      </w:r>
      <w:r w:rsidR="005052D7">
        <w:rPr>
          <w:rFonts w:cs="Times New Roman"/>
          <w:sz w:val="24"/>
          <w:szCs w:val="24"/>
        </w:rPr>
        <w:t>syndicates</w:t>
      </w:r>
      <w:r w:rsidR="0090629F">
        <w:rPr>
          <w:rFonts w:cs="Times New Roman"/>
          <w:sz w:val="24"/>
          <w:szCs w:val="24"/>
        </w:rPr>
        <w:t>, worsened by disorder and dramatic surge of murder, robberies, kidnappings, extortion and violence threat</w:t>
      </w:r>
      <w:r w:rsidR="00E970D2">
        <w:rPr>
          <w:rStyle w:val="FootnoteReference"/>
          <w:rFonts w:cs="Times New Roman"/>
          <w:szCs w:val="24"/>
        </w:rPr>
        <w:footnoteReference w:id="11"/>
      </w:r>
      <w:r w:rsidR="0090629F">
        <w:rPr>
          <w:rFonts w:cs="Times New Roman"/>
          <w:sz w:val="24"/>
          <w:szCs w:val="24"/>
        </w:rPr>
        <w:t xml:space="preserve">. </w:t>
      </w:r>
    </w:p>
    <w:p w:rsidR="00FD24AC" w:rsidRDefault="00B0298C" w:rsidP="0019222B">
      <w:pPr>
        <w:spacing w:before="0" w:after="120" w:line="240" w:lineRule="auto"/>
        <w:ind w:firstLine="540"/>
        <w:jc w:val="both"/>
        <w:rPr>
          <w:rFonts w:cs="Times New Roman"/>
          <w:sz w:val="24"/>
          <w:szCs w:val="24"/>
        </w:rPr>
      </w:pPr>
      <w:r>
        <w:rPr>
          <w:rFonts w:cs="Times New Roman"/>
          <w:sz w:val="24"/>
          <w:szCs w:val="24"/>
        </w:rPr>
        <w:lastRenderedPageBreak/>
        <w:t xml:space="preserve">Very little </w:t>
      </w:r>
      <w:r w:rsidR="008271A8">
        <w:rPr>
          <w:rFonts w:cs="Times New Roman"/>
          <w:sz w:val="24"/>
          <w:szCs w:val="24"/>
        </w:rPr>
        <w:t>documentation on e</w:t>
      </w:r>
      <w:r w:rsidR="006C15AE">
        <w:rPr>
          <w:rFonts w:cs="Times New Roman"/>
          <w:sz w:val="24"/>
          <w:szCs w:val="24"/>
        </w:rPr>
        <w:t xml:space="preserve">xtreme violence involved in </w:t>
      </w:r>
      <w:r w:rsidR="008271A8">
        <w:rPr>
          <w:rFonts w:cs="Times New Roman"/>
          <w:sz w:val="24"/>
          <w:szCs w:val="24"/>
        </w:rPr>
        <w:t xml:space="preserve">drug trafficking in Vietnam </w:t>
      </w:r>
      <w:proofErr w:type="gramStart"/>
      <w:r w:rsidR="006C15AE">
        <w:rPr>
          <w:rFonts w:cs="Times New Roman"/>
          <w:sz w:val="24"/>
          <w:szCs w:val="24"/>
        </w:rPr>
        <w:t>has</w:t>
      </w:r>
      <w:proofErr w:type="gramEnd"/>
      <w:r w:rsidR="006C15AE">
        <w:rPr>
          <w:rFonts w:cs="Times New Roman"/>
          <w:sz w:val="24"/>
          <w:szCs w:val="24"/>
        </w:rPr>
        <w:t xml:space="preserve"> been </w:t>
      </w:r>
      <w:r w:rsidR="008271A8">
        <w:rPr>
          <w:rFonts w:cs="Times New Roman"/>
          <w:sz w:val="24"/>
          <w:szCs w:val="24"/>
        </w:rPr>
        <w:t>conducted</w:t>
      </w:r>
      <w:r w:rsidR="00892588">
        <w:rPr>
          <w:rFonts w:cs="Times New Roman"/>
          <w:sz w:val="24"/>
          <w:szCs w:val="24"/>
        </w:rPr>
        <w:t xml:space="preserve"> accept some cases prevented by law enforcement forces</w:t>
      </w:r>
      <w:r w:rsidR="0019222B">
        <w:rPr>
          <w:rFonts w:cs="Times New Roman"/>
          <w:sz w:val="24"/>
          <w:szCs w:val="24"/>
        </w:rPr>
        <w:t xml:space="preserve">. However, it is reported that </w:t>
      </w:r>
      <w:r w:rsidR="00563746">
        <w:rPr>
          <w:rFonts w:cs="Times New Roman"/>
          <w:sz w:val="24"/>
          <w:szCs w:val="24"/>
        </w:rPr>
        <w:t xml:space="preserve">drug addiction is one of </w:t>
      </w:r>
      <w:r w:rsidR="000E60A2">
        <w:rPr>
          <w:rFonts w:cs="Times New Roman"/>
          <w:sz w:val="24"/>
          <w:szCs w:val="24"/>
        </w:rPr>
        <w:t xml:space="preserve">the </w:t>
      </w:r>
      <w:r w:rsidR="00563746">
        <w:rPr>
          <w:rFonts w:cs="Times New Roman"/>
          <w:sz w:val="24"/>
          <w:szCs w:val="24"/>
        </w:rPr>
        <w:t xml:space="preserve">primary causes of committing </w:t>
      </w:r>
      <w:r w:rsidR="000E60A2">
        <w:rPr>
          <w:rFonts w:cs="Times New Roman"/>
          <w:sz w:val="24"/>
          <w:szCs w:val="24"/>
        </w:rPr>
        <w:t>violent and</w:t>
      </w:r>
      <w:r w:rsidR="00A0051A">
        <w:rPr>
          <w:rFonts w:cs="Times New Roman"/>
          <w:sz w:val="24"/>
          <w:szCs w:val="24"/>
        </w:rPr>
        <w:t xml:space="preserve"> poverty offences </w:t>
      </w:r>
      <w:r w:rsidR="000E60A2">
        <w:rPr>
          <w:rFonts w:cs="Times New Roman"/>
          <w:sz w:val="24"/>
          <w:szCs w:val="24"/>
        </w:rPr>
        <w:t xml:space="preserve">in Vietnam (PO1). </w:t>
      </w:r>
      <w:r w:rsidR="0070401F">
        <w:rPr>
          <w:rFonts w:cs="Times New Roman"/>
          <w:sz w:val="24"/>
          <w:szCs w:val="24"/>
        </w:rPr>
        <w:t>An estimate is that a</w:t>
      </w:r>
      <w:r w:rsidR="00612C13">
        <w:rPr>
          <w:rFonts w:cs="Times New Roman"/>
          <w:sz w:val="24"/>
          <w:szCs w:val="24"/>
        </w:rPr>
        <w:t>round 70</w:t>
      </w:r>
      <w:r w:rsidR="00F40E1D">
        <w:rPr>
          <w:rFonts w:cs="Times New Roman"/>
          <w:sz w:val="24"/>
          <w:szCs w:val="24"/>
        </w:rPr>
        <w:t>%</w:t>
      </w:r>
      <w:r w:rsidR="000E60A2">
        <w:rPr>
          <w:rFonts w:cs="Times New Roman"/>
          <w:sz w:val="24"/>
          <w:szCs w:val="24"/>
        </w:rPr>
        <w:t xml:space="preserve"> of drug addicts have</w:t>
      </w:r>
      <w:r w:rsidR="00612C13">
        <w:rPr>
          <w:rFonts w:cs="Times New Roman"/>
          <w:sz w:val="24"/>
          <w:szCs w:val="24"/>
        </w:rPr>
        <w:t xml:space="preserve"> links to these </w:t>
      </w:r>
      <w:r w:rsidR="0070401F">
        <w:rPr>
          <w:rFonts w:cs="Times New Roman"/>
          <w:sz w:val="24"/>
          <w:szCs w:val="24"/>
        </w:rPr>
        <w:t xml:space="preserve">offences </w:t>
      </w:r>
      <w:r w:rsidR="00612C13">
        <w:rPr>
          <w:rFonts w:cs="Times New Roman"/>
          <w:sz w:val="24"/>
          <w:szCs w:val="24"/>
        </w:rPr>
        <w:t xml:space="preserve">and </w:t>
      </w:r>
      <w:r w:rsidR="00563746">
        <w:rPr>
          <w:rFonts w:cs="Times New Roman"/>
          <w:sz w:val="24"/>
          <w:szCs w:val="24"/>
        </w:rPr>
        <w:t>the vast majority</w:t>
      </w:r>
      <w:r w:rsidR="00F37A8E">
        <w:rPr>
          <w:rFonts w:cs="Times New Roman"/>
          <w:sz w:val="24"/>
          <w:szCs w:val="24"/>
        </w:rPr>
        <w:t xml:space="preserve"> (about 95</w:t>
      </w:r>
      <w:r w:rsidR="00A0051A">
        <w:rPr>
          <w:rFonts w:cs="Times New Roman"/>
          <w:sz w:val="24"/>
          <w:szCs w:val="24"/>
        </w:rPr>
        <w:t>%) of</w:t>
      </w:r>
      <w:r w:rsidR="00563746">
        <w:rPr>
          <w:rFonts w:cs="Times New Roman"/>
          <w:sz w:val="24"/>
          <w:szCs w:val="24"/>
        </w:rPr>
        <w:t xml:space="preserve"> </w:t>
      </w:r>
      <w:r w:rsidR="00A0051A">
        <w:rPr>
          <w:rFonts w:cs="Times New Roman"/>
          <w:sz w:val="24"/>
          <w:szCs w:val="24"/>
        </w:rPr>
        <w:t>cases of p</w:t>
      </w:r>
      <w:r w:rsidR="00A0051A" w:rsidRPr="00A0051A">
        <w:rPr>
          <w:rFonts w:cs="Times New Roman"/>
          <w:sz w:val="24"/>
          <w:szCs w:val="24"/>
        </w:rPr>
        <w:t xml:space="preserve">roperty robbery by snatching </w:t>
      </w:r>
      <w:r w:rsidR="0070401F">
        <w:rPr>
          <w:rFonts w:cs="Times New Roman"/>
          <w:sz w:val="24"/>
          <w:szCs w:val="24"/>
        </w:rPr>
        <w:t xml:space="preserve">are </w:t>
      </w:r>
      <w:r w:rsidR="00A0051A">
        <w:rPr>
          <w:rFonts w:cs="Times New Roman"/>
          <w:sz w:val="24"/>
          <w:szCs w:val="24"/>
        </w:rPr>
        <w:t>committed by drug addicts (</w:t>
      </w:r>
      <w:r w:rsidR="00612C13">
        <w:rPr>
          <w:rFonts w:cs="Times New Roman"/>
          <w:sz w:val="24"/>
          <w:szCs w:val="24"/>
        </w:rPr>
        <w:t xml:space="preserve">PO1). </w:t>
      </w:r>
      <w:r w:rsidR="00F37A8E">
        <w:rPr>
          <w:rFonts w:cs="Times New Roman"/>
          <w:sz w:val="24"/>
          <w:szCs w:val="24"/>
        </w:rPr>
        <w:t>V</w:t>
      </w:r>
      <w:r w:rsidR="0070401F">
        <w:rPr>
          <w:rFonts w:cs="Times New Roman"/>
          <w:sz w:val="24"/>
          <w:szCs w:val="24"/>
        </w:rPr>
        <w:t>iolent fight</w:t>
      </w:r>
      <w:r w:rsidR="00F37A8E">
        <w:rPr>
          <w:rFonts w:cs="Times New Roman"/>
          <w:sz w:val="24"/>
          <w:szCs w:val="24"/>
        </w:rPr>
        <w:t>s</w:t>
      </w:r>
      <w:r w:rsidR="0070401F">
        <w:rPr>
          <w:rFonts w:cs="Times New Roman"/>
          <w:sz w:val="24"/>
          <w:szCs w:val="24"/>
        </w:rPr>
        <w:t xml:space="preserve"> among rival gangs of drug smuggling </w:t>
      </w:r>
      <w:r w:rsidR="00F37A8E">
        <w:rPr>
          <w:rFonts w:cs="Times New Roman"/>
          <w:sz w:val="24"/>
          <w:szCs w:val="24"/>
        </w:rPr>
        <w:t xml:space="preserve">are </w:t>
      </w:r>
      <w:r w:rsidR="0070401F">
        <w:rPr>
          <w:rFonts w:cs="Times New Roman"/>
          <w:sz w:val="24"/>
          <w:szCs w:val="24"/>
        </w:rPr>
        <w:t>reportedly not prevalent although t</w:t>
      </w:r>
      <w:r w:rsidR="008C1DC5">
        <w:rPr>
          <w:rFonts w:cs="Times New Roman"/>
          <w:sz w:val="24"/>
          <w:szCs w:val="24"/>
        </w:rPr>
        <w:t>he bulk of professional large-scale drug traffickers equip with</w:t>
      </w:r>
      <w:r w:rsidR="008959C4">
        <w:rPr>
          <w:rFonts w:cs="Times New Roman"/>
          <w:sz w:val="24"/>
          <w:szCs w:val="24"/>
        </w:rPr>
        <w:t xml:space="preserve"> guns to protect their business. </w:t>
      </w:r>
    </w:p>
    <w:p w:rsidR="00BD05EF" w:rsidRDefault="00BD05EF" w:rsidP="0019222B">
      <w:pPr>
        <w:spacing w:before="0" w:after="120" w:line="240" w:lineRule="auto"/>
        <w:ind w:firstLine="540"/>
        <w:jc w:val="both"/>
        <w:rPr>
          <w:rFonts w:cs="Times New Roman"/>
          <w:sz w:val="24"/>
          <w:szCs w:val="24"/>
        </w:rPr>
      </w:pPr>
      <w:r>
        <w:rPr>
          <w:rFonts w:cs="Times New Roman"/>
          <w:color w:val="000000"/>
          <w:sz w:val="24"/>
          <w:szCs w:val="24"/>
        </w:rPr>
        <w:t xml:space="preserve">In addition to violence, drug trafficking is reported to connect with </w:t>
      </w:r>
      <w:r w:rsidRPr="00252395">
        <w:rPr>
          <w:rFonts w:cs="Times New Roman"/>
          <w:color w:val="000000"/>
          <w:sz w:val="24"/>
          <w:szCs w:val="24"/>
        </w:rPr>
        <w:t>international terrorism</w:t>
      </w:r>
      <w:r>
        <w:rPr>
          <w:rFonts w:cs="Times New Roman"/>
          <w:color w:val="000000"/>
          <w:sz w:val="24"/>
          <w:szCs w:val="24"/>
        </w:rPr>
        <w:t xml:space="preserve"> and other forms of trafficking such as </w:t>
      </w:r>
      <w:r w:rsidRPr="00AB047F">
        <w:rPr>
          <w:rFonts w:cs="Times New Roman"/>
          <w:color w:val="000000"/>
          <w:sz w:val="24"/>
          <w:szCs w:val="24"/>
        </w:rPr>
        <w:t>human smuggling</w:t>
      </w:r>
      <w:r w:rsidRPr="00BD15E9">
        <w:rPr>
          <w:rFonts w:cs="Times New Roman"/>
          <w:color w:val="000000"/>
          <w:sz w:val="24"/>
          <w:szCs w:val="24"/>
        </w:rPr>
        <w:t xml:space="preserve"> </w:t>
      </w:r>
      <w:r>
        <w:rPr>
          <w:rFonts w:cs="Times New Roman"/>
          <w:color w:val="000000"/>
          <w:sz w:val="24"/>
          <w:szCs w:val="24"/>
        </w:rPr>
        <w:t xml:space="preserve">and </w:t>
      </w:r>
      <w:r w:rsidRPr="00AB047F">
        <w:rPr>
          <w:rFonts w:cs="Times New Roman"/>
          <w:color w:val="000000"/>
          <w:sz w:val="24"/>
          <w:szCs w:val="24"/>
        </w:rPr>
        <w:t>arm trafficking,</w:t>
      </w:r>
      <w:r>
        <w:rPr>
          <w:rFonts w:cs="Times New Roman"/>
          <w:color w:val="000000"/>
          <w:sz w:val="24"/>
          <w:szCs w:val="24"/>
        </w:rPr>
        <w:t xml:space="preserve"> which could </w:t>
      </w:r>
      <w:r w:rsidR="00F37A8E">
        <w:rPr>
          <w:rFonts w:cs="Times New Roman"/>
          <w:color w:val="000000"/>
          <w:sz w:val="24"/>
          <w:szCs w:val="24"/>
        </w:rPr>
        <w:t xml:space="preserve">also </w:t>
      </w:r>
      <w:proofErr w:type="spellStart"/>
      <w:r>
        <w:rPr>
          <w:rFonts w:cs="Times New Roman"/>
          <w:color w:val="000000"/>
          <w:sz w:val="24"/>
          <w:szCs w:val="24"/>
        </w:rPr>
        <w:t>also</w:t>
      </w:r>
      <w:proofErr w:type="spellEnd"/>
      <w:r>
        <w:rPr>
          <w:rFonts w:cs="Times New Roman"/>
          <w:color w:val="000000"/>
          <w:sz w:val="24"/>
          <w:szCs w:val="24"/>
        </w:rPr>
        <w:t xml:space="preserve"> </w:t>
      </w:r>
      <w:r w:rsidR="00BB5050">
        <w:rPr>
          <w:rFonts w:cs="Times New Roman"/>
          <w:color w:val="000000"/>
          <w:sz w:val="24"/>
          <w:szCs w:val="24"/>
        </w:rPr>
        <w:t xml:space="preserve">a threat to personal </w:t>
      </w:r>
      <w:r>
        <w:rPr>
          <w:rFonts w:cs="Times New Roman"/>
          <w:color w:val="000000"/>
          <w:sz w:val="24"/>
          <w:szCs w:val="24"/>
        </w:rPr>
        <w:t>security</w:t>
      </w:r>
      <w:r w:rsidRPr="00AB047F">
        <w:rPr>
          <w:rFonts w:cs="Times New Roman"/>
          <w:color w:val="000000"/>
          <w:sz w:val="24"/>
          <w:szCs w:val="24"/>
        </w:rPr>
        <w:t xml:space="preserve">. </w:t>
      </w:r>
      <w:r w:rsidR="00F37A8E" w:rsidRPr="00252395">
        <w:rPr>
          <w:rFonts w:cs="Times New Roman"/>
          <w:color w:val="000000"/>
          <w:sz w:val="24"/>
          <w:szCs w:val="24"/>
        </w:rPr>
        <w:t>The</w:t>
      </w:r>
      <w:r w:rsidRPr="00252395">
        <w:rPr>
          <w:rFonts w:cs="Times New Roman"/>
          <w:color w:val="000000"/>
          <w:sz w:val="24"/>
          <w:szCs w:val="24"/>
        </w:rPr>
        <w:t xml:space="preserve"> line between profit-driven organized crime groups and ideologically-motivated rebels and terrorists has </w:t>
      </w:r>
      <w:r w:rsidR="00F37A8E" w:rsidRPr="00252395">
        <w:rPr>
          <w:rFonts w:cs="Times New Roman"/>
          <w:color w:val="000000"/>
          <w:sz w:val="24"/>
          <w:szCs w:val="24"/>
        </w:rPr>
        <w:t>increasingly</w:t>
      </w:r>
      <w:r w:rsidR="00F37A8E" w:rsidRPr="00252395">
        <w:rPr>
          <w:rFonts w:cs="Times New Roman"/>
          <w:color w:val="000000"/>
          <w:sz w:val="24"/>
          <w:szCs w:val="24"/>
        </w:rPr>
        <w:t xml:space="preserve"> </w:t>
      </w:r>
      <w:r w:rsidRPr="00252395">
        <w:rPr>
          <w:rFonts w:cs="Times New Roman"/>
          <w:color w:val="000000"/>
          <w:sz w:val="24"/>
          <w:szCs w:val="24"/>
        </w:rPr>
        <w:t>blurred over recent decades, merging the spheres of crime and warfare (</w:t>
      </w:r>
      <w:proofErr w:type="spellStart"/>
      <w:r w:rsidRPr="00252395">
        <w:rPr>
          <w:rFonts w:cs="Times New Roman"/>
          <w:color w:val="000000"/>
          <w:sz w:val="24"/>
          <w:szCs w:val="24"/>
        </w:rPr>
        <w:t>Jojarth</w:t>
      </w:r>
      <w:proofErr w:type="spellEnd"/>
      <w:r w:rsidRPr="00252395">
        <w:rPr>
          <w:rFonts w:cs="Times New Roman"/>
          <w:color w:val="000000"/>
          <w:sz w:val="24"/>
          <w:szCs w:val="24"/>
        </w:rPr>
        <w:t xml:space="preserve">, 2009). In the Madrid bombings in 2004, it was </w:t>
      </w:r>
      <w:r>
        <w:rPr>
          <w:rFonts w:cs="Times New Roman"/>
          <w:color w:val="000000"/>
          <w:sz w:val="24"/>
          <w:szCs w:val="24"/>
        </w:rPr>
        <w:t>suspected</w:t>
      </w:r>
      <w:r w:rsidRPr="00252395">
        <w:rPr>
          <w:rFonts w:cs="Times New Roman"/>
          <w:color w:val="000000"/>
          <w:sz w:val="24"/>
          <w:szCs w:val="24"/>
        </w:rPr>
        <w:t xml:space="preserve"> that explosives used for the attack were bought </w:t>
      </w:r>
      <w:r w:rsidR="00633F96">
        <w:rPr>
          <w:rFonts w:cs="Times New Roman"/>
          <w:color w:val="000000"/>
          <w:sz w:val="24"/>
          <w:szCs w:val="24"/>
        </w:rPr>
        <w:t>from</w:t>
      </w:r>
      <w:r w:rsidRPr="00252395">
        <w:rPr>
          <w:rFonts w:cs="Times New Roman"/>
          <w:color w:val="000000"/>
          <w:sz w:val="24"/>
          <w:szCs w:val="24"/>
        </w:rPr>
        <w:t xml:space="preserve"> the profit</w:t>
      </w:r>
      <w:r w:rsidR="00633F96">
        <w:rPr>
          <w:rFonts w:cs="Times New Roman"/>
          <w:color w:val="000000"/>
          <w:sz w:val="24"/>
          <w:szCs w:val="24"/>
        </w:rPr>
        <w:t xml:space="preserve"> gained</w:t>
      </w:r>
      <w:r w:rsidRPr="00252395">
        <w:rPr>
          <w:rFonts w:cs="Times New Roman"/>
          <w:color w:val="000000"/>
          <w:sz w:val="24"/>
          <w:szCs w:val="24"/>
        </w:rPr>
        <w:t xml:space="preserve"> from the sale of hashish (cited in Goodwin 2007). </w:t>
      </w:r>
      <w:r>
        <w:rPr>
          <w:rFonts w:cs="Times New Roman"/>
          <w:color w:val="000000"/>
          <w:sz w:val="24"/>
          <w:szCs w:val="24"/>
        </w:rPr>
        <w:t xml:space="preserve">In Vietnam, no </w:t>
      </w:r>
      <w:r w:rsidR="00633F96">
        <w:rPr>
          <w:rFonts w:cs="Times New Roman"/>
          <w:color w:val="000000"/>
          <w:sz w:val="24"/>
          <w:szCs w:val="24"/>
        </w:rPr>
        <w:t>official</w:t>
      </w:r>
      <w:r>
        <w:rPr>
          <w:rFonts w:cs="Times New Roman"/>
          <w:color w:val="000000"/>
          <w:sz w:val="24"/>
          <w:szCs w:val="24"/>
        </w:rPr>
        <w:t xml:space="preserve"> evidence on the connectedness between drug and terrorism has been found yet. </w:t>
      </w:r>
      <w:r w:rsidRPr="00144F14">
        <w:rPr>
          <w:rFonts w:cs="Times New Roman"/>
          <w:sz w:val="24"/>
          <w:szCs w:val="24"/>
        </w:rPr>
        <w:t xml:space="preserve">There are </w:t>
      </w:r>
      <w:r>
        <w:rPr>
          <w:rFonts w:cs="Times New Roman"/>
          <w:sz w:val="24"/>
          <w:szCs w:val="24"/>
        </w:rPr>
        <w:t xml:space="preserve">however some </w:t>
      </w:r>
      <w:r w:rsidRPr="00144F14">
        <w:rPr>
          <w:rFonts w:cs="Times New Roman"/>
          <w:sz w:val="24"/>
          <w:szCs w:val="24"/>
        </w:rPr>
        <w:t>instances</w:t>
      </w:r>
      <w:r>
        <w:rPr>
          <w:rFonts w:cs="Times New Roman"/>
          <w:sz w:val="24"/>
          <w:szCs w:val="24"/>
        </w:rPr>
        <w:t xml:space="preserve"> </w:t>
      </w:r>
      <w:r w:rsidRPr="00144F14">
        <w:rPr>
          <w:rFonts w:cs="Times New Roman"/>
          <w:sz w:val="24"/>
          <w:szCs w:val="24"/>
        </w:rPr>
        <w:t xml:space="preserve">to show that drug traffickers </w:t>
      </w:r>
      <w:r>
        <w:rPr>
          <w:rFonts w:cs="Times New Roman"/>
          <w:sz w:val="24"/>
          <w:szCs w:val="24"/>
        </w:rPr>
        <w:t>smuggle drugs together with arms but this does not seem to be widespread (PO1, PO2). By 2016 alone, law enforcement agencies in Vietnam seized 230 guns, 3.305 bullets (Police Department of Drug Crime Investigation, 2016).</w:t>
      </w:r>
    </w:p>
    <w:p w:rsidR="00603DE7" w:rsidRPr="00144F14" w:rsidRDefault="00603DE7" w:rsidP="009B7428">
      <w:pPr>
        <w:pStyle w:val="Heading3"/>
        <w:spacing w:after="120"/>
        <w:ind w:firstLine="540"/>
        <w:rPr>
          <w:sz w:val="24"/>
          <w:szCs w:val="24"/>
        </w:rPr>
      </w:pPr>
      <w:r w:rsidRPr="00144F14">
        <w:rPr>
          <w:sz w:val="24"/>
          <w:szCs w:val="24"/>
        </w:rPr>
        <w:t xml:space="preserve">Community security </w:t>
      </w:r>
    </w:p>
    <w:p w:rsidR="0043717F" w:rsidRDefault="005D6631" w:rsidP="00B56A03">
      <w:pPr>
        <w:spacing w:before="0" w:after="120" w:line="240" w:lineRule="auto"/>
        <w:ind w:firstLine="540"/>
        <w:jc w:val="both"/>
        <w:rPr>
          <w:rFonts w:eastAsia="Times New Roman" w:cs="Times New Roman"/>
          <w:sz w:val="24"/>
          <w:szCs w:val="24"/>
        </w:rPr>
      </w:pPr>
      <w:r w:rsidRPr="00144F14">
        <w:rPr>
          <w:rFonts w:eastAsia="Times New Roman" w:cs="Times New Roman"/>
          <w:sz w:val="24"/>
          <w:szCs w:val="24"/>
        </w:rPr>
        <w:t xml:space="preserve">Community security is chiefly concerned (1) with membership of a community that “can provide a cultural identity and a reassuring set of values”, and (2) with the safety from oppressive community practices and ethnic conflict </w:t>
      </w:r>
      <w:r w:rsidRPr="00144F14">
        <w:rPr>
          <w:rFonts w:eastAsia="Times New Roman" w:cs="Times New Roman"/>
          <w:sz w:val="24"/>
          <w:szCs w:val="24"/>
        </w:rPr>
        <w:fldChar w:fldCharType="begin"/>
      </w:r>
      <w:r w:rsidRPr="00144F14">
        <w:rPr>
          <w:rFonts w:eastAsia="Times New Roman" w:cs="Times New Roman"/>
          <w:sz w:val="24"/>
          <w:szCs w:val="24"/>
        </w:rPr>
        <w:instrText xml:space="preserve"> ADDIN EN.CITE &lt;EndNote&gt;&lt;Cite&gt;&lt;Author&gt;UNDP&lt;/Author&gt;&lt;Year&gt;1994&lt;/Year&gt;&lt;RecNum&gt;288&lt;/RecNum&gt;&lt;Suffix&gt;:31&lt;/Suffix&gt;&lt;DisplayText&gt;(UNDP, 1994:31)&lt;/DisplayText&gt;&lt;record&gt;&lt;rec-number&gt;288&lt;/rec-number&gt;&lt;foreign-keys&gt;&lt;key app="EN" db-id="eav0exxxypsp9jef25axp9fpepsr29aavass" timestamp="0"&gt;288&lt;/key&gt;&lt;/foreign-keys&gt;&lt;ref-type name="Report"&gt;27&lt;/ref-type&gt;&lt;contributors&gt;&lt;authors&gt;&lt;author&gt;UNDP&lt;/author&gt;&lt;/authors&gt;&lt;tertiary-authors&gt;&lt;author&gt;Oxford University Press &lt;/author&gt;&lt;/tertiary-authors&gt;&lt;/contributors&gt;&lt;titles&gt;&lt;title&gt;Human Development Report 1994&lt;/title&gt;&lt;/titles&gt;&lt;dates&gt;&lt;year&gt;1994&lt;/year&gt;&lt;/dates&gt;&lt;pub-location&gt;New York&lt;/pub-location&gt;&lt;publisher&gt;United Nations Development Program&lt;/publisher&gt;&lt;urls&gt;&lt;/urls&gt;&lt;/record&gt;&lt;/Cite&gt;&lt;/EndNote&gt;</w:instrText>
      </w:r>
      <w:r w:rsidRPr="00144F14">
        <w:rPr>
          <w:rFonts w:eastAsia="Times New Roman" w:cs="Times New Roman"/>
          <w:sz w:val="24"/>
          <w:szCs w:val="24"/>
        </w:rPr>
        <w:fldChar w:fldCharType="separate"/>
      </w:r>
      <w:r w:rsidRPr="00144F14">
        <w:rPr>
          <w:rFonts w:eastAsia="Times New Roman" w:cs="Times New Roman"/>
          <w:noProof/>
          <w:sz w:val="24"/>
          <w:szCs w:val="24"/>
        </w:rPr>
        <w:t>(</w:t>
      </w:r>
      <w:hyperlink w:anchor="_ENREF_514" w:tooltip="UNDP, 1994 #288" w:history="1">
        <w:r w:rsidRPr="00144F14">
          <w:rPr>
            <w:rFonts w:eastAsia="Times New Roman" w:cs="Times New Roman"/>
            <w:noProof/>
            <w:sz w:val="24"/>
            <w:szCs w:val="24"/>
          </w:rPr>
          <w:t>UNDP, 1994:31</w:t>
        </w:r>
      </w:hyperlink>
      <w:r w:rsidRPr="00144F14">
        <w:rPr>
          <w:rFonts w:eastAsia="Times New Roman" w:cs="Times New Roman"/>
          <w:noProof/>
          <w:sz w:val="24"/>
          <w:szCs w:val="24"/>
        </w:rPr>
        <w:t>)</w:t>
      </w:r>
      <w:r w:rsidRPr="00144F14">
        <w:rPr>
          <w:rFonts w:eastAsia="Times New Roman" w:cs="Times New Roman"/>
          <w:sz w:val="24"/>
          <w:szCs w:val="24"/>
        </w:rPr>
        <w:fldChar w:fldCharType="end"/>
      </w:r>
      <w:r w:rsidRPr="00144F14">
        <w:rPr>
          <w:rFonts w:eastAsia="Times New Roman" w:cs="Times New Roman"/>
          <w:sz w:val="24"/>
          <w:szCs w:val="24"/>
        </w:rPr>
        <w:t>. To be more operational, community security can be considered as the freedom from threats to key</w:t>
      </w:r>
      <w:r w:rsidR="00E407F6">
        <w:rPr>
          <w:rFonts w:eastAsia="Times New Roman" w:cs="Times New Roman"/>
          <w:sz w:val="24"/>
          <w:szCs w:val="24"/>
        </w:rPr>
        <w:t xml:space="preserve"> community values particularly </w:t>
      </w:r>
      <w:r w:rsidRPr="00144F14">
        <w:rPr>
          <w:rFonts w:eastAsia="Times New Roman" w:cs="Times New Roman"/>
          <w:sz w:val="24"/>
          <w:szCs w:val="24"/>
        </w:rPr>
        <w:t xml:space="preserve">cultural norms, rules, regulations and </w:t>
      </w:r>
      <w:r w:rsidR="005052D7" w:rsidRPr="00144F14">
        <w:rPr>
          <w:rFonts w:eastAsia="Times New Roman" w:cs="Times New Roman"/>
          <w:sz w:val="24"/>
          <w:szCs w:val="24"/>
        </w:rPr>
        <w:t>behaviors</w:t>
      </w:r>
      <w:r w:rsidRPr="00144F14">
        <w:rPr>
          <w:rFonts w:eastAsia="Times New Roman" w:cs="Times New Roman"/>
          <w:sz w:val="24"/>
          <w:szCs w:val="24"/>
        </w:rPr>
        <w:t xml:space="preserve">. It is revealed in this </w:t>
      </w:r>
      <w:r w:rsidR="00633F96">
        <w:rPr>
          <w:rFonts w:eastAsia="Times New Roman" w:cs="Times New Roman"/>
          <w:sz w:val="24"/>
          <w:szCs w:val="24"/>
        </w:rPr>
        <w:t>study</w:t>
      </w:r>
      <w:r w:rsidRPr="00144F14">
        <w:rPr>
          <w:rFonts w:eastAsia="Times New Roman" w:cs="Times New Roman"/>
          <w:sz w:val="24"/>
          <w:szCs w:val="24"/>
        </w:rPr>
        <w:t xml:space="preserve"> </w:t>
      </w:r>
      <w:r w:rsidR="0091406A">
        <w:rPr>
          <w:rFonts w:eastAsia="Times New Roman" w:cs="Times New Roman"/>
          <w:sz w:val="24"/>
          <w:szCs w:val="24"/>
        </w:rPr>
        <w:t>some</w:t>
      </w:r>
      <w:r w:rsidRPr="00144F14">
        <w:rPr>
          <w:rFonts w:eastAsia="Calibri" w:cs="Times New Roman"/>
          <w:color w:val="000000"/>
          <w:sz w:val="24"/>
          <w:szCs w:val="24"/>
        </w:rPr>
        <w:t xml:space="preserve"> community values are </w:t>
      </w:r>
      <w:r w:rsidR="009536A6" w:rsidRPr="00144F14">
        <w:rPr>
          <w:rFonts w:eastAsia="Calibri" w:cs="Times New Roman"/>
          <w:color w:val="000000"/>
          <w:sz w:val="24"/>
          <w:szCs w:val="24"/>
        </w:rPr>
        <w:t>endangered</w:t>
      </w:r>
      <w:r w:rsidRPr="00144F14">
        <w:rPr>
          <w:rFonts w:eastAsia="Calibri" w:cs="Times New Roman"/>
          <w:color w:val="000000"/>
          <w:sz w:val="24"/>
          <w:szCs w:val="24"/>
        </w:rPr>
        <w:t xml:space="preserve"> both tangibly and intangibly by </w:t>
      </w:r>
      <w:r w:rsidR="0091406A">
        <w:rPr>
          <w:rFonts w:eastAsia="Calibri" w:cs="Times New Roman"/>
          <w:color w:val="000000"/>
          <w:sz w:val="24"/>
          <w:szCs w:val="24"/>
        </w:rPr>
        <w:t>drug</w:t>
      </w:r>
      <w:r w:rsidRPr="00144F14">
        <w:rPr>
          <w:rFonts w:eastAsia="Calibri" w:cs="Times New Roman"/>
          <w:color w:val="000000"/>
          <w:sz w:val="24"/>
          <w:szCs w:val="24"/>
        </w:rPr>
        <w:t xml:space="preserve"> trafficking</w:t>
      </w:r>
      <w:r w:rsidRPr="00144F14">
        <w:rPr>
          <w:rFonts w:eastAsia="Times New Roman" w:cs="Times New Roman"/>
          <w:sz w:val="24"/>
          <w:szCs w:val="24"/>
        </w:rPr>
        <w:t>.</w:t>
      </w:r>
      <w:r w:rsidR="0091406A">
        <w:rPr>
          <w:rFonts w:eastAsia="Times New Roman" w:cs="Times New Roman"/>
          <w:sz w:val="24"/>
          <w:szCs w:val="24"/>
        </w:rPr>
        <w:t xml:space="preserve"> </w:t>
      </w:r>
    </w:p>
    <w:p w:rsidR="00B56A03" w:rsidRDefault="0091406A" w:rsidP="00B56A03">
      <w:pPr>
        <w:spacing w:before="0" w:after="120" w:line="240" w:lineRule="auto"/>
        <w:ind w:firstLine="540"/>
        <w:jc w:val="both"/>
        <w:rPr>
          <w:rFonts w:cs="Times New Roman"/>
          <w:sz w:val="24"/>
          <w:szCs w:val="24"/>
        </w:rPr>
      </w:pPr>
      <w:r>
        <w:rPr>
          <w:rFonts w:eastAsia="Times New Roman" w:cs="Times New Roman"/>
          <w:sz w:val="24"/>
          <w:szCs w:val="24"/>
        </w:rPr>
        <w:t xml:space="preserve">Firstly, </w:t>
      </w:r>
      <w:r w:rsidR="00115BCB">
        <w:rPr>
          <w:rFonts w:cs="Times New Roman"/>
          <w:sz w:val="24"/>
          <w:szCs w:val="24"/>
        </w:rPr>
        <w:t xml:space="preserve">drugs </w:t>
      </w:r>
      <w:r w:rsidR="00115BCB">
        <w:rPr>
          <w:rFonts w:eastAsia="Times New Roman" w:cs="Times New Roman"/>
          <w:sz w:val="24"/>
          <w:szCs w:val="24"/>
        </w:rPr>
        <w:t>can</w:t>
      </w:r>
      <w:r w:rsidR="00B529EB" w:rsidRPr="00144F14">
        <w:rPr>
          <w:rFonts w:cs="Times New Roman"/>
          <w:sz w:val="24"/>
          <w:szCs w:val="24"/>
        </w:rPr>
        <w:t xml:space="preserve"> </w:t>
      </w:r>
      <w:r w:rsidR="005052D7" w:rsidRPr="00144F14">
        <w:rPr>
          <w:rFonts w:cs="Times New Roman"/>
          <w:sz w:val="24"/>
          <w:szCs w:val="24"/>
        </w:rPr>
        <w:t>ruin</w:t>
      </w:r>
      <w:r w:rsidR="00B529EB" w:rsidRPr="00144F14">
        <w:rPr>
          <w:rFonts w:cs="Times New Roman"/>
          <w:sz w:val="24"/>
          <w:szCs w:val="24"/>
        </w:rPr>
        <w:t xml:space="preserve"> family’s self-</w:t>
      </w:r>
      <w:r w:rsidR="005052D7" w:rsidRPr="00144F14">
        <w:rPr>
          <w:rFonts w:cs="Times New Roman"/>
          <w:sz w:val="24"/>
          <w:szCs w:val="24"/>
        </w:rPr>
        <w:t>esteem</w:t>
      </w:r>
      <w:r w:rsidR="00B529EB" w:rsidRPr="00144F14">
        <w:rPr>
          <w:rFonts w:cs="Times New Roman"/>
          <w:sz w:val="24"/>
          <w:szCs w:val="24"/>
        </w:rPr>
        <w:t xml:space="preserve"> and happiness</w:t>
      </w:r>
      <w:r w:rsidR="00115BCB">
        <w:rPr>
          <w:rFonts w:cs="Times New Roman"/>
          <w:sz w:val="24"/>
          <w:szCs w:val="24"/>
        </w:rPr>
        <w:t xml:space="preserve"> which is the core value of each community. </w:t>
      </w:r>
      <w:r w:rsidR="00633F96">
        <w:rPr>
          <w:rFonts w:eastAsia="Times New Roman" w:cs="Times New Roman"/>
          <w:sz w:val="24"/>
          <w:szCs w:val="24"/>
        </w:rPr>
        <w:t>This aspect does not appear to be very well examined among international publications in this topic but it is an important dimension when mentioning impacts of drugs in Vietnam.</w:t>
      </w:r>
      <w:r w:rsidR="00633F96">
        <w:rPr>
          <w:rFonts w:eastAsia="Times New Roman" w:cs="Times New Roman"/>
          <w:sz w:val="24"/>
          <w:szCs w:val="24"/>
        </w:rPr>
        <w:t xml:space="preserve"> </w:t>
      </w:r>
      <w:r w:rsidR="00633F96">
        <w:rPr>
          <w:rFonts w:cs="Times New Roman"/>
          <w:sz w:val="24"/>
          <w:szCs w:val="24"/>
        </w:rPr>
        <w:t>Research</w:t>
      </w:r>
      <w:r w:rsidR="007506A9">
        <w:rPr>
          <w:rFonts w:cs="Times New Roman"/>
          <w:sz w:val="24"/>
          <w:szCs w:val="24"/>
        </w:rPr>
        <w:t xml:space="preserve"> by </w:t>
      </w:r>
      <w:r w:rsidR="007506A9" w:rsidRPr="007506A9">
        <w:rPr>
          <w:rFonts w:cs="Times New Roman"/>
          <w:sz w:val="24"/>
          <w:szCs w:val="24"/>
        </w:rPr>
        <w:t>Department against Social Evil (2013)</w:t>
      </w:r>
      <w:r w:rsidR="007506A9">
        <w:rPr>
          <w:rFonts w:cs="Times New Roman"/>
          <w:sz w:val="24"/>
          <w:szCs w:val="24"/>
        </w:rPr>
        <w:t xml:space="preserve"> </w:t>
      </w:r>
      <w:r w:rsidR="005052D7">
        <w:rPr>
          <w:rFonts w:cs="Times New Roman"/>
          <w:sz w:val="24"/>
          <w:szCs w:val="24"/>
        </w:rPr>
        <w:t>unveils</w:t>
      </w:r>
      <w:r w:rsidR="007506A9">
        <w:rPr>
          <w:rFonts w:cs="Times New Roman"/>
          <w:sz w:val="24"/>
          <w:szCs w:val="24"/>
        </w:rPr>
        <w:t xml:space="preserve"> that </w:t>
      </w:r>
      <w:r w:rsidR="00DA27ED">
        <w:rPr>
          <w:rFonts w:cs="Times New Roman"/>
          <w:sz w:val="24"/>
          <w:szCs w:val="24"/>
        </w:rPr>
        <w:t>i</w:t>
      </w:r>
      <w:r w:rsidR="00633F96">
        <w:rPr>
          <w:rFonts w:cs="Times New Roman"/>
          <w:sz w:val="24"/>
          <w:szCs w:val="24"/>
        </w:rPr>
        <w:t xml:space="preserve">n Vietnam, </w:t>
      </w:r>
      <w:r w:rsidR="007506A9">
        <w:rPr>
          <w:rFonts w:cs="Times New Roman"/>
          <w:sz w:val="24"/>
          <w:szCs w:val="24"/>
        </w:rPr>
        <w:t xml:space="preserve">over one third of drug addicts have serious conflicts and </w:t>
      </w:r>
      <w:r w:rsidR="00117437">
        <w:rPr>
          <w:rFonts w:cs="Times New Roman"/>
          <w:sz w:val="24"/>
          <w:szCs w:val="24"/>
        </w:rPr>
        <w:t>irreconcilable</w:t>
      </w:r>
      <w:r w:rsidR="007506A9">
        <w:rPr>
          <w:rFonts w:cs="Times New Roman"/>
          <w:sz w:val="24"/>
          <w:szCs w:val="24"/>
        </w:rPr>
        <w:t xml:space="preserve"> dispute with their family. The rate </w:t>
      </w:r>
      <w:r w:rsidR="007506A9" w:rsidRPr="007506A9">
        <w:rPr>
          <w:rFonts w:cs="Times New Roman"/>
          <w:sz w:val="24"/>
          <w:szCs w:val="24"/>
        </w:rPr>
        <w:t xml:space="preserve">of </w:t>
      </w:r>
      <w:r w:rsidR="007506A9">
        <w:rPr>
          <w:rFonts w:cs="Times New Roman"/>
          <w:sz w:val="24"/>
          <w:szCs w:val="24"/>
        </w:rPr>
        <w:t>family separation and divorce among</w:t>
      </w:r>
      <w:r w:rsidR="007506A9" w:rsidRPr="007506A9">
        <w:rPr>
          <w:rFonts w:cs="Times New Roman"/>
          <w:sz w:val="24"/>
          <w:szCs w:val="24"/>
        </w:rPr>
        <w:t xml:space="preserve"> drug </w:t>
      </w:r>
      <w:r w:rsidR="00DA27ED">
        <w:rPr>
          <w:rFonts w:cs="Times New Roman"/>
          <w:sz w:val="24"/>
          <w:szCs w:val="24"/>
        </w:rPr>
        <w:t>dependents</w:t>
      </w:r>
      <w:r w:rsidR="007506A9" w:rsidRPr="007506A9">
        <w:rPr>
          <w:rFonts w:cs="Times New Roman"/>
          <w:sz w:val="24"/>
          <w:szCs w:val="24"/>
        </w:rPr>
        <w:t xml:space="preserve"> is </w:t>
      </w:r>
      <w:r w:rsidR="007506A9">
        <w:rPr>
          <w:rFonts w:cs="Times New Roman"/>
          <w:sz w:val="24"/>
          <w:szCs w:val="24"/>
        </w:rPr>
        <w:t xml:space="preserve">relatively </w:t>
      </w:r>
      <w:r w:rsidR="007506A9" w:rsidRPr="007506A9">
        <w:rPr>
          <w:rFonts w:cs="Times New Roman"/>
          <w:sz w:val="24"/>
          <w:szCs w:val="24"/>
        </w:rPr>
        <w:t xml:space="preserve">high, </w:t>
      </w:r>
      <w:r w:rsidR="007506A9">
        <w:rPr>
          <w:rFonts w:cs="Times New Roman"/>
          <w:sz w:val="24"/>
          <w:szCs w:val="24"/>
        </w:rPr>
        <w:t xml:space="preserve">representing </w:t>
      </w:r>
      <w:r w:rsidR="007506A9" w:rsidRPr="007506A9">
        <w:rPr>
          <w:rFonts w:cs="Times New Roman"/>
          <w:sz w:val="24"/>
          <w:szCs w:val="24"/>
        </w:rPr>
        <w:t xml:space="preserve">about 20% of </w:t>
      </w:r>
      <w:r w:rsidR="00C129D2">
        <w:rPr>
          <w:rFonts w:cs="Times New Roman"/>
          <w:sz w:val="24"/>
          <w:szCs w:val="24"/>
        </w:rPr>
        <w:t xml:space="preserve">the </w:t>
      </w:r>
      <w:r w:rsidR="007506A9" w:rsidRPr="007506A9">
        <w:rPr>
          <w:rFonts w:cs="Times New Roman"/>
          <w:sz w:val="24"/>
          <w:szCs w:val="24"/>
        </w:rPr>
        <w:t>married</w:t>
      </w:r>
      <w:r w:rsidR="007506A9">
        <w:rPr>
          <w:rFonts w:cs="Times New Roman"/>
          <w:sz w:val="24"/>
          <w:szCs w:val="24"/>
        </w:rPr>
        <w:t xml:space="preserve"> </w:t>
      </w:r>
      <w:r w:rsidR="00C129D2">
        <w:rPr>
          <w:rFonts w:cs="Times New Roman"/>
          <w:sz w:val="24"/>
          <w:szCs w:val="24"/>
        </w:rPr>
        <w:t>drug addicts</w:t>
      </w:r>
      <w:r w:rsidR="007506A9">
        <w:rPr>
          <w:rFonts w:cs="Times New Roman"/>
          <w:sz w:val="24"/>
          <w:szCs w:val="24"/>
        </w:rPr>
        <w:t>. Survey by MOLISA Hanoi (2014)</w:t>
      </w:r>
      <w:r w:rsidR="0020564C">
        <w:rPr>
          <w:rFonts w:cs="Times New Roman"/>
          <w:sz w:val="24"/>
          <w:szCs w:val="24"/>
        </w:rPr>
        <w:t xml:space="preserve"> reports that by September 2014, the capital of Vietnam has</w:t>
      </w:r>
      <w:r w:rsidR="006E2990">
        <w:rPr>
          <w:rFonts w:cs="Times New Roman"/>
          <w:sz w:val="24"/>
          <w:szCs w:val="24"/>
        </w:rPr>
        <w:t xml:space="preserve"> </w:t>
      </w:r>
      <w:r w:rsidR="00C336A5">
        <w:rPr>
          <w:rFonts w:cs="Times New Roman"/>
          <w:sz w:val="24"/>
          <w:szCs w:val="24"/>
        </w:rPr>
        <w:t xml:space="preserve">16,000 </w:t>
      </w:r>
      <w:r w:rsidR="006E2990">
        <w:rPr>
          <w:rFonts w:cs="Times New Roman"/>
          <w:sz w:val="24"/>
          <w:szCs w:val="24"/>
        </w:rPr>
        <w:t>registered drug addicts</w:t>
      </w:r>
      <w:r w:rsidR="00C129D2">
        <w:rPr>
          <w:rFonts w:cs="Times New Roman"/>
          <w:sz w:val="24"/>
          <w:szCs w:val="24"/>
        </w:rPr>
        <w:t>, and almost all</w:t>
      </w:r>
      <w:r w:rsidR="00C336A5">
        <w:rPr>
          <w:rFonts w:cs="Times New Roman"/>
          <w:sz w:val="24"/>
          <w:szCs w:val="24"/>
        </w:rPr>
        <w:t xml:space="preserve"> of these addicts</w:t>
      </w:r>
      <w:r w:rsidR="00B56A03">
        <w:rPr>
          <w:rFonts w:cs="Times New Roman"/>
          <w:sz w:val="24"/>
          <w:szCs w:val="24"/>
        </w:rPr>
        <w:t>’</w:t>
      </w:r>
      <w:r w:rsidR="006E2990">
        <w:rPr>
          <w:rFonts w:cs="Times New Roman"/>
          <w:sz w:val="24"/>
          <w:szCs w:val="24"/>
        </w:rPr>
        <w:t xml:space="preserve"> family</w:t>
      </w:r>
      <w:r w:rsidR="00C336A5">
        <w:rPr>
          <w:rFonts w:cs="Times New Roman"/>
          <w:sz w:val="24"/>
          <w:szCs w:val="24"/>
        </w:rPr>
        <w:t xml:space="preserve"> face </w:t>
      </w:r>
      <w:r w:rsidR="00B56A03">
        <w:rPr>
          <w:rFonts w:cs="Times New Roman"/>
          <w:sz w:val="24"/>
          <w:szCs w:val="24"/>
        </w:rPr>
        <w:t xml:space="preserve">serious </w:t>
      </w:r>
      <w:r w:rsidR="00C336A5">
        <w:rPr>
          <w:rFonts w:cs="Times New Roman"/>
          <w:sz w:val="24"/>
          <w:szCs w:val="24"/>
        </w:rPr>
        <w:t>financial crisis or bankrupt</w:t>
      </w:r>
      <w:r w:rsidR="00B56A03">
        <w:rPr>
          <w:rFonts w:cs="Times New Roman"/>
          <w:sz w:val="24"/>
          <w:szCs w:val="24"/>
        </w:rPr>
        <w:t>cy</w:t>
      </w:r>
      <w:r w:rsidR="00C336A5">
        <w:rPr>
          <w:rFonts w:cs="Times New Roman"/>
          <w:sz w:val="24"/>
          <w:szCs w:val="24"/>
        </w:rPr>
        <w:t xml:space="preserve">, 27% </w:t>
      </w:r>
      <w:r w:rsidR="00C129D2">
        <w:rPr>
          <w:rFonts w:cs="Times New Roman"/>
          <w:sz w:val="24"/>
          <w:szCs w:val="24"/>
        </w:rPr>
        <w:t xml:space="preserve">of these addicts </w:t>
      </w:r>
      <w:r w:rsidR="00B56A03">
        <w:rPr>
          <w:rFonts w:cs="Times New Roman"/>
          <w:sz w:val="24"/>
          <w:szCs w:val="24"/>
        </w:rPr>
        <w:t xml:space="preserve">experience family breakdown </w:t>
      </w:r>
      <w:r w:rsidR="00C336A5">
        <w:rPr>
          <w:rFonts w:cs="Times New Roman"/>
          <w:sz w:val="24"/>
          <w:szCs w:val="24"/>
        </w:rPr>
        <w:t xml:space="preserve">and </w:t>
      </w:r>
      <w:r w:rsidR="00B56A03">
        <w:rPr>
          <w:rFonts w:cs="Times New Roman"/>
          <w:sz w:val="24"/>
          <w:szCs w:val="24"/>
        </w:rPr>
        <w:t xml:space="preserve">24% are </w:t>
      </w:r>
      <w:r w:rsidR="00500AAC">
        <w:rPr>
          <w:rFonts w:cs="Times New Roman"/>
          <w:sz w:val="24"/>
          <w:szCs w:val="24"/>
        </w:rPr>
        <w:t>permanently</w:t>
      </w:r>
      <w:r w:rsidR="00B56A03">
        <w:rPr>
          <w:rFonts w:cs="Times New Roman"/>
          <w:sz w:val="24"/>
          <w:szCs w:val="24"/>
        </w:rPr>
        <w:t xml:space="preserve"> abandoned by their family members. A senior member of MOLISA Hanoi staff believes that a family has two sons, if one becomes </w:t>
      </w:r>
      <w:r w:rsidR="00500AAC">
        <w:rPr>
          <w:rFonts w:cs="Times New Roman"/>
          <w:sz w:val="24"/>
          <w:szCs w:val="24"/>
        </w:rPr>
        <w:t>addicted</w:t>
      </w:r>
      <w:r w:rsidR="00B56A03">
        <w:rPr>
          <w:rFonts w:cs="Times New Roman"/>
          <w:sz w:val="24"/>
          <w:szCs w:val="24"/>
        </w:rPr>
        <w:t xml:space="preserve">, almost </w:t>
      </w:r>
      <w:r w:rsidR="00500AAC">
        <w:rPr>
          <w:rFonts w:cs="Times New Roman"/>
          <w:sz w:val="24"/>
          <w:szCs w:val="24"/>
        </w:rPr>
        <w:t>certainly</w:t>
      </w:r>
      <w:r w:rsidR="00B56A03">
        <w:rPr>
          <w:rFonts w:cs="Times New Roman"/>
          <w:sz w:val="24"/>
          <w:szCs w:val="24"/>
        </w:rPr>
        <w:t xml:space="preserve"> the other one is also </w:t>
      </w:r>
      <w:r w:rsidR="00500AAC">
        <w:rPr>
          <w:rFonts w:cs="Times New Roman"/>
          <w:sz w:val="24"/>
          <w:szCs w:val="24"/>
        </w:rPr>
        <w:t>gradually</w:t>
      </w:r>
      <w:r w:rsidR="00B56A03">
        <w:rPr>
          <w:rFonts w:cs="Times New Roman"/>
          <w:sz w:val="24"/>
          <w:szCs w:val="24"/>
        </w:rPr>
        <w:t xml:space="preserve"> addicted</w:t>
      </w:r>
      <w:r w:rsidR="002828DE">
        <w:rPr>
          <w:rFonts w:cs="Times New Roman"/>
          <w:sz w:val="24"/>
          <w:szCs w:val="24"/>
        </w:rPr>
        <w:t xml:space="preserve"> (</w:t>
      </w:r>
      <w:r w:rsidR="002828DE" w:rsidRPr="002828DE">
        <w:rPr>
          <w:rFonts w:cs="Times New Roman"/>
          <w:sz w:val="24"/>
          <w:szCs w:val="24"/>
        </w:rPr>
        <w:t>HM</w:t>
      </w:r>
      <w:r w:rsidR="002828DE">
        <w:rPr>
          <w:rFonts w:cs="Times New Roman"/>
          <w:sz w:val="24"/>
          <w:szCs w:val="24"/>
        </w:rPr>
        <w:t>)</w:t>
      </w:r>
      <w:r w:rsidR="00B56A03">
        <w:rPr>
          <w:rFonts w:cs="Times New Roman"/>
          <w:sz w:val="24"/>
          <w:szCs w:val="24"/>
        </w:rPr>
        <w:t>.</w:t>
      </w:r>
      <w:r w:rsidR="00D36A91">
        <w:rPr>
          <w:rFonts w:cs="Times New Roman"/>
          <w:sz w:val="24"/>
          <w:szCs w:val="24"/>
        </w:rPr>
        <w:t xml:space="preserve"> </w:t>
      </w:r>
      <w:r w:rsidR="002828DE">
        <w:rPr>
          <w:rFonts w:cs="Times New Roman"/>
          <w:sz w:val="24"/>
          <w:szCs w:val="24"/>
        </w:rPr>
        <w:t xml:space="preserve">A father of a drug addict talks about his son: </w:t>
      </w:r>
    </w:p>
    <w:p w:rsidR="00D36A91" w:rsidRPr="00DA27ED" w:rsidRDefault="00D36A91" w:rsidP="00DA27ED">
      <w:pPr>
        <w:spacing w:before="0" w:after="120" w:line="240" w:lineRule="auto"/>
        <w:ind w:left="540"/>
        <w:jc w:val="both"/>
        <w:rPr>
          <w:rFonts w:eastAsia="Times New Roman" w:cs="Times New Roman"/>
          <w:i/>
          <w:sz w:val="24"/>
          <w:szCs w:val="24"/>
        </w:rPr>
      </w:pPr>
      <w:r w:rsidRPr="00DA27ED">
        <w:rPr>
          <w:rFonts w:cs="Times New Roman"/>
          <w:i/>
          <w:sz w:val="22"/>
          <w:szCs w:val="24"/>
        </w:rPr>
        <w:t>“</w:t>
      </w:r>
      <w:r w:rsidR="00DA27ED" w:rsidRPr="00DA27ED">
        <w:rPr>
          <w:rFonts w:cs="Times New Roman"/>
          <w:i/>
          <w:sz w:val="22"/>
          <w:szCs w:val="24"/>
        </w:rPr>
        <w:t>Drug addiction is always loathing</w:t>
      </w:r>
      <w:r w:rsidRPr="00DA27ED">
        <w:rPr>
          <w:rFonts w:cs="Times New Roman"/>
          <w:i/>
          <w:sz w:val="22"/>
          <w:szCs w:val="24"/>
        </w:rPr>
        <w:t xml:space="preserve"> </w:t>
      </w:r>
      <w:r w:rsidR="002828DE" w:rsidRPr="00DA27ED">
        <w:rPr>
          <w:rFonts w:cs="Times New Roman"/>
          <w:i/>
          <w:sz w:val="22"/>
          <w:szCs w:val="24"/>
        </w:rPr>
        <w:t xml:space="preserve">in </w:t>
      </w:r>
      <w:r w:rsidR="00DA27ED" w:rsidRPr="00DA27ED">
        <w:rPr>
          <w:rFonts w:cs="Times New Roman"/>
          <w:i/>
          <w:sz w:val="22"/>
          <w:szCs w:val="24"/>
        </w:rPr>
        <w:t>our</w:t>
      </w:r>
      <w:r w:rsidRPr="00DA27ED">
        <w:rPr>
          <w:rFonts w:cs="Times New Roman"/>
          <w:i/>
          <w:sz w:val="22"/>
          <w:szCs w:val="24"/>
        </w:rPr>
        <w:t xml:space="preserve"> community. </w:t>
      </w:r>
      <w:r w:rsidR="00DA27ED" w:rsidRPr="00DA27ED">
        <w:rPr>
          <w:rFonts w:cs="Times New Roman"/>
          <w:i/>
          <w:sz w:val="22"/>
          <w:szCs w:val="24"/>
        </w:rPr>
        <w:t xml:space="preserve">We’ve lost almost everything since my son got addicted. </w:t>
      </w:r>
      <w:r w:rsidR="00DA27ED" w:rsidRPr="00DA27ED">
        <w:rPr>
          <w:rFonts w:cs="Times New Roman"/>
          <w:i/>
          <w:sz w:val="22"/>
          <w:szCs w:val="24"/>
        </w:rPr>
        <w:t>Sometimes, he seems to lose his humanity nature, willing to commit horrible things</w:t>
      </w:r>
      <w:r w:rsidR="00DA27ED" w:rsidRPr="00DA27ED">
        <w:rPr>
          <w:rFonts w:cs="Times New Roman"/>
          <w:i/>
          <w:sz w:val="22"/>
          <w:szCs w:val="24"/>
        </w:rPr>
        <w:t xml:space="preserve">. </w:t>
      </w:r>
      <w:r w:rsidR="002828DE" w:rsidRPr="00DA27ED">
        <w:rPr>
          <w:rFonts w:cs="Times New Roman"/>
          <w:i/>
          <w:sz w:val="22"/>
          <w:szCs w:val="24"/>
        </w:rPr>
        <w:t>Material or economic losses are huge but the cost of our self-esteem and social values t</w:t>
      </w:r>
      <w:r w:rsidR="00DA27ED" w:rsidRPr="00DA27ED">
        <w:rPr>
          <w:rFonts w:cs="Times New Roman"/>
          <w:i/>
          <w:sz w:val="22"/>
          <w:szCs w:val="24"/>
        </w:rPr>
        <w:t>o the community is incalculable</w:t>
      </w:r>
      <w:r w:rsidR="00A879AF" w:rsidRPr="00DA27ED">
        <w:rPr>
          <w:rFonts w:cs="Times New Roman"/>
          <w:i/>
          <w:sz w:val="22"/>
          <w:szCs w:val="24"/>
        </w:rPr>
        <w:t>” (</w:t>
      </w:r>
      <w:r w:rsidR="00C7385D" w:rsidRPr="00DA27ED">
        <w:rPr>
          <w:rFonts w:cs="Times New Roman"/>
          <w:i/>
          <w:sz w:val="22"/>
          <w:szCs w:val="24"/>
        </w:rPr>
        <w:t>FA</w:t>
      </w:r>
      <w:r w:rsidR="00A879AF" w:rsidRPr="00DA27ED">
        <w:rPr>
          <w:rFonts w:cs="Times New Roman"/>
          <w:i/>
          <w:sz w:val="22"/>
          <w:szCs w:val="24"/>
        </w:rPr>
        <w:t>)</w:t>
      </w:r>
      <w:r w:rsidR="00C7385D" w:rsidRPr="00DA27ED">
        <w:rPr>
          <w:rFonts w:cs="Times New Roman"/>
          <w:i/>
          <w:sz w:val="22"/>
          <w:szCs w:val="24"/>
        </w:rPr>
        <w:t xml:space="preserve">. </w:t>
      </w:r>
    </w:p>
    <w:p w:rsidR="00115BCB" w:rsidRPr="00C7385D" w:rsidRDefault="006E2990" w:rsidP="001F461E">
      <w:pPr>
        <w:spacing w:before="0" w:after="120" w:line="240" w:lineRule="auto"/>
        <w:ind w:firstLine="540"/>
        <w:jc w:val="both"/>
        <w:rPr>
          <w:rFonts w:cs="Times New Roman"/>
          <w:sz w:val="24"/>
          <w:szCs w:val="24"/>
        </w:rPr>
      </w:pPr>
      <w:r w:rsidRPr="00C7385D">
        <w:rPr>
          <w:rFonts w:cs="Times New Roman"/>
          <w:sz w:val="24"/>
          <w:szCs w:val="24"/>
        </w:rPr>
        <w:t xml:space="preserve"> </w:t>
      </w:r>
      <w:r w:rsidR="0019222B" w:rsidRPr="00C7385D">
        <w:rPr>
          <w:rFonts w:cs="Times New Roman"/>
          <w:sz w:val="24"/>
          <w:szCs w:val="24"/>
        </w:rPr>
        <w:t xml:space="preserve">Secondly, </w:t>
      </w:r>
      <w:r w:rsidR="006278A3" w:rsidRPr="00C7385D">
        <w:rPr>
          <w:rFonts w:cs="Times New Roman"/>
          <w:sz w:val="24"/>
          <w:szCs w:val="24"/>
        </w:rPr>
        <w:t>drugs</w:t>
      </w:r>
      <w:r w:rsidR="00C40CB9" w:rsidRPr="00C7385D">
        <w:rPr>
          <w:rFonts w:eastAsia="Times New Roman" w:cs="Times New Roman"/>
          <w:sz w:val="24"/>
          <w:szCs w:val="24"/>
        </w:rPr>
        <w:t xml:space="preserve"> would beget long-term pernicious effects to </w:t>
      </w:r>
      <w:r w:rsidR="00CA3911" w:rsidRPr="00C7385D">
        <w:rPr>
          <w:rFonts w:eastAsia="Times New Roman" w:cs="Times New Roman"/>
          <w:sz w:val="24"/>
          <w:szCs w:val="24"/>
        </w:rPr>
        <w:t xml:space="preserve">children and </w:t>
      </w:r>
      <w:r w:rsidR="006278A3" w:rsidRPr="00C7385D">
        <w:rPr>
          <w:rFonts w:eastAsia="Times New Roman" w:cs="Times New Roman"/>
          <w:sz w:val="24"/>
          <w:szCs w:val="24"/>
        </w:rPr>
        <w:t xml:space="preserve">the youth’s development which is very </w:t>
      </w:r>
      <w:r w:rsidR="00500AAC" w:rsidRPr="00C7385D">
        <w:rPr>
          <w:rFonts w:eastAsia="Times New Roman" w:cs="Times New Roman"/>
          <w:sz w:val="24"/>
          <w:szCs w:val="24"/>
        </w:rPr>
        <w:t>important</w:t>
      </w:r>
      <w:r w:rsidR="006278A3" w:rsidRPr="00C7385D">
        <w:rPr>
          <w:rFonts w:eastAsia="Times New Roman" w:cs="Times New Roman"/>
          <w:sz w:val="24"/>
          <w:szCs w:val="24"/>
        </w:rPr>
        <w:t xml:space="preserve"> value of any community</w:t>
      </w:r>
      <w:r w:rsidR="00C40CB9" w:rsidRPr="00C7385D">
        <w:rPr>
          <w:rFonts w:eastAsia="Times New Roman" w:cs="Times New Roman"/>
          <w:sz w:val="24"/>
          <w:szCs w:val="24"/>
        </w:rPr>
        <w:t>.</w:t>
      </w:r>
      <w:r w:rsidR="006278A3" w:rsidRPr="00C7385D">
        <w:rPr>
          <w:rFonts w:eastAsia="Times New Roman" w:cs="Times New Roman"/>
          <w:sz w:val="24"/>
          <w:szCs w:val="24"/>
        </w:rPr>
        <w:t xml:space="preserve"> </w:t>
      </w:r>
      <w:r w:rsidR="0043717F" w:rsidRPr="00C7385D">
        <w:rPr>
          <w:rFonts w:cs="Times New Roman"/>
          <w:sz w:val="24"/>
          <w:szCs w:val="24"/>
        </w:rPr>
        <w:t>Research has been consistently shown that c</w:t>
      </w:r>
      <w:r w:rsidR="00C40CB9" w:rsidRPr="00C7385D">
        <w:rPr>
          <w:rFonts w:cs="Times New Roman"/>
          <w:sz w:val="24"/>
          <w:szCs w:val="24"/>
        </w:rPr>
        <w:t xml:space="preserve">hildren </w:t>
      </w:r>
      <w:r w:rsidR="006278A3" w:rsidRPr="00C7385D">
        <w:rPr>
          <w:rFonts w:cs="Times New Roman"/>
          <w:sz w:val="24"/>
          <w:szCs w:val="24"/>
        </w:rPr>
        <w:t xml:space="preserve">exposed to drugs </w:t>
      </w:r>
      <w:r w:rsidR="0043717F" w:rsidRPr="00C7385D">
        <w:rPr>
          <w:rFonts w:cs="Times New Roman"/>
          <w:sz w:val="24"/>
          <w:szCs w:val="24"/>
        </w:rPr>
        <w:t>face</w:t>
      </w:r>
      <w:r w:rsidR="006278A3" w:rsidRPr="00C7385D">
        <w:rPr>
          <w:rFonts w:cs="Times New Roman"/>
          <w:sz w:val="24"/>
          <w:szCs w:val="24"/>
        </w:rPr>
        <w:t xml:space="preserve"> </w:t>
      </w:r>
      <w:r w:rsidR="0043717F" w:rsidRPr="00C7385D">
        <w:rPr>
          <w:rFonts w:cs="Times New Roman"/>
          <w:sz w:val="24"/>
          <w:szCs w:val="24"/>
        </w:rPr>
        <w:t>extensively</w:t>
      </w:r>
      <w:r w:rsidR="006278A3" w:rsidRPr="00C7385D">
        <w:rPr>
          <w:rFonts w:cs="Times New Roman"/>
          <w:sz w:val="24"/>
          <w:szCs w:val="24"/>
        </w:rPr>
        <w:t xml:space="preserve"> higher </w:t>
      </w:r>
      <w:r w:rsidR="0043717F" w:rsidRPr="00C7385D">
        <w:rPr>
          <w:rFonts w:cs="Times New Roman"/>
          <w:sz w:val="24"/>
          <w:szCs w:val="24"/>
        </w:rPr>
        <w:t>level of peril</w:t>
      </w:r>
      <w:r w:rsidR="006278A3" w:rsidRPr="00C7385D">
        <w:rPr>
          <w:rFonts w:cs="Times New Roman"/>
          <w:sz w:val="24"/>
          <w:szCs w:val="24"/>
        </w:rPr>
        <w:t xml:space="preserve"> of both physi</w:t>
      </w:r>
      <w:r w:rsidR="00C40CB9" w:rsidRPr="00C7385D">
        <w:rPr>
          <w:rFonts w:cs="Times New Roman"/>
          <w:sz w:val="24"/>
          <w:szCs w:val="24"/>
        </w:rPr>
        <w:t xml:space="preserve">cal and sexual abuse as well as neglect and </w:t>
      </w:r>
      <w:r w:rsidR="0043717F" w:rsidRPr="00C7385D">
        <w:rPr>
          <w:rFonts w:cs="Times New Roman"/>
          <w:sz w:val="24"/>
          <w:szCs w:val="24"/>
        </w:rPr>
        <w:t xml:space="preserve">they </w:t>
      </w:r>
      <w:r w:rsidR="00C40CB9" w:rsidRPr="00C7385D">
        <w:rPr>
          <w:rFonts w:cs="Times New Roman"/>
          <w:sz w:val="24"/>
          <w:szCs w:val="24"/>
        </w:rPr>
        <w:t>o</w:t>
      </w:r>
      <w:r w:rsidR="00500AAC" w:rsidRPr="00C7385D">
        <w:rPr>
          <w:rFonts w:cs="Times New Roman"/>
          <w:sz w:val="24"/>
          <w:szCs w:val="24"/>
        </w:rPr>
        <w:t>ft</w:t>
      </w:r>
      <w:r w:rsidR="00C40CB9" w:rsidRPr="00C7385D">
        <w:rPr>
          <w:rFonts w:cs="Times New Roman"/>
          <w:sz w:val="24"/>
          <w:szCs w:val="24"/>
        </w:rPr>
        <w:t xml:space="preserve">en </w:t>
      </w:r>
      <w:r w:rsidR="0043717F" w:rsidRPr="00C7385D">
        <w:rPr>
          <w:rFonts w:cs="Times New Roman"/>
          <w:sz w:val="24"/>
          <w:szCs w:val="24"/>
        </w:rPr>
        <w:t xml:space="preserve">experience </w:t>
      </w:r>
      <w:r w:rsidR="00C40CB9" w:rsidRPr="00C7385D">
        <w:rPr>
          <w:rFonts w:cs="Times New Roman"/>
          <w:sz w:val="24"/>
          <w:szCs w:val="24"/>
        </w:rPr>
        <w:t xml:space="preserve">higher rates of anxiety, </w:t>
      </w:r>
      <w:r w:rsidR="006278A3" w:rsidRPr="00C7385D">
        <w:rPr>
          <w:rFonts w:cs="Times New Roman"/>
          <w:sz w:val="24"/>
          <w:szCs w:val="24"/>
        </w:rPr>
        <w:t>depression, delinquency and edu</w:t>
      </w:r>
      <w:r w:rsidR="00C40CB9" w:rsidRPr="00C7385D">
        <w:rPr>
          <w:rFonts w:cs="Times New Roman"/>
          <w:sz w:val="24"/>
          <w:szCs w:val="24"/>
        </w:rPr>
        <w:t xml:space="preserve">cational and attention problems </w:t>
      </w:r>
      <w:r w:rsidR="00E034AB" w:rsidRPr="00C7385D">
        <w:rPr>
          <w:rFonts w:cs="Times New Roman"/>
          <w:sz w:val="24"/>
          <w:szCs w:val="24"/>
        </w:rPr>
        <w:t>(</w:t>
      </w:r>
      <w:r w:rsidR="00C40CB9" w:rsidRPr="00C7385D">
        <w:rPr>
          <w:rFonts w:cs="Times New Roman"/>
          <w:sz w:val="24"/>
          <w:szCs w:val="24"/>
        </w:rPr>
        <w:t>Internation</w:t>
      </w:r>
      <w:r w:rsidR="0043717F" w:rsidRPr="00C7385D">
        <w:rPr>
          <w:rFonts w:cs="Times New Roman"/>
          <w:sz w:val="24"/>
          <w:szCs w:val="24"/>
        </w:rPr>
        <w:t xml:space="preserve">al Narcotics Control Board, </w:t>
      </w:r>
      <w:r w:rsidR="00C40CB9" w:rsidRPr="00C7385D">
        <w:rPr>
          <w:rFonts w:cs="Times New Roman"/>
          <w:sz w:val="24"/>
          <w:szCs w:val="24"/>
        </w:rPr>
        <w:lastRenderedPageBreak/>
        <w:t xml:space="preserve">2013). </w:t>
      </w:r>
      <w:r w:rsidR="00C7385D" w:rsidRPr="00C7385D">
        <w:rPr>
          <w:rFonts w:cs="Times New Roman"/>
          <w:sz w:val="24"/>
          <w:szCs w:val="24"/>
        </w:rPr>
        <w:t xml:space="preserve">One study reports that kids of parents with drug use disorders are seven times more likely than their peers to grow up with drug and alcohol problems (cited in UNODC, 2016). </w:t>
      </w:r>
      <w:r w:rsidR="00A73D61" w:rsidRPr="00C7385D">
        <w:rPr>
          <w:rFonts w:cs="Times New Roman"/>
          <w:sz w:val="24"/>
          <w:szCs w:val="24"/>
        </w:rPr>
        <w:t xml:space="preserve">In some countries, </w:t>
      </w:r>
      <w:r w:rsidR="00B96F45" w:rsidRPr="00C7385D">
        <w:rPr>
          <w:rFonts w:cs="Times New Roman"/>
          <w:sz w:val="24"/>
          <w:szCs w:val="24"/>
        </w:rPr>
        <w:t xml:space="preserve">many </w:t>
      </w:r>
      <w:r w:rsidR="00E034AB" w:rsidRPr="00C7385D">
        <w:rPr>
          <w:rFonts w:cs="Times New Roman"/>
          <w:sz w:val="24"/>
          <w:szCs w:val="24"/>
        </w:rPr>
        <w:t>children</w:t>
      </w:r>
      <w:r w:rsidR="006278A3" w:rsidRPr="00C7385D">
        <w:rPr>
          <w:rFonts w:cs="Times New Roman"/>
          <w:sz w:val="24"/>
          <w:szCs w:val="24"/>
        </w:rPr>
        <w:t xml:space="preserve"> sale of illicit drugs </w:t>
      </w:r>
      <w:r w:rsidR="00A73D61" w:rsidRPr="00C7385D">
        <w:rPr>
          <w:rFonts w:cs="Times New Roman"/>
          <w:sz w:val="24"/>
          <w:szCs w:val="24"/>
        </w:rPr>
        <w:t>as</w:t>
      </w:r>
      <w:r w:rsidR="006278A3" w:rsidRPr="00C7385D">
        <w:rPr>
          <w:rFonts w:cs="Times New Roman"/>
          <w:sz w:val="24"/>
          <w:szCs w:val="24"/>
        </w:rPr>
        <w:t xml:space="preserve"> a means of survival in a hostile, u</w:t>
      </w:r>
      <w:r w:rsidR="00CA3911" w:rsidRPr="00C7385D">
        <w:rPr>
          <w:rFonts w:cs="Times New Roman"/>
          <w:sz w:val="24"/>
          <w:szCs w:val="24"/>
        </w:rPr>
        <w:t xml:space="preserve">nsupportive social environment </w:t>
      </w:r>
      <w:r w:rsidR="00A73D61" w:rsidRPr="00C7385D">
        <w:rPr>
          <w:rFonts w:cs="Times New Roman"/>
          <w:sz w:val="24"/>
          <w:szCs w:val="24"/>
        </w:rPr>
        <w:t>(Singer, 2008)</w:t>
      </w:r>
      <w:r w:rsidR="00C7385D">
        <w:rPr>
          <w:rFonts w:cs="Times New Roman"/>
          <w:sz w:val="24"/>
          <w:szCs w:val="24"/>
        </w:rPr>
        <w:t>. I</w:t>
      </w:r>
      <w:r w:rsidR="00A016EC" w:rsidRPr="00C7385D">
        <w:rPr>
          <w:rFonts w:cs="Times New Roman"/>
          <w:sz w:val="24"/>
          <w:szCs w:val="24"/>
        </w:rPr>
        <w:t xml:space="preserve">n </w:t>
      </w:r>
      <w:r w:rsidR="00C7385D">
        <w:rPr>
          <w:rFonts w:cs="Times New Roman"/>
          <w:sz w:val="24"/>
          <w:szCs w:val="24"/>
        </w:rPr>
        <w:t xml:space="preserve">some </w:t>
      </w:r>
      <w:r w:rsidR="006278A3" w:rsidRPr="00C7385D">
        <w:rPr>
          <w:rFonts w:cs="Times New Roman"/>
          <w:sz w:val="24"/>
          <w:szCs w:val="24"/>
        </w:rPr>
        <w:t>Southeast Asia</w:t>
      </w:r>
      <w:r w:rsidR="00C7385D">
        <w:rPr>
          <w:rFonts w:cs="Times New Roman"/>
          <w:sz w:val="24"/>
          <w:szCs w:val="24"/>
        </w:rPr>
        <w:t xml:space="preserve">n countries, </w:t>
      </w:r>
      <w:r w:rsidR="00A016EC" w:rsidRPr="00C7385D">
        <w:rPr>
          <w:rFonts w:cs="Times New Roman"/>
          <w:sz w:val="24"/>
          <w:szCs w:val="24"/>
        </w:rPr>
        <w:t xml:space="preserve">including Vietnam there are </w:t>
      </w:r>
      <w:r w:rsidR="006278A3" w:rsidRPr="00C7385D">
        <w:rPr>
          <w:rFonts w:cs="Times New Roman"/>
          <w:sz w:val="24"/>
          <w:szCs w:val="24"/>
        </w:rPr>
        <w:t>“substantial populations of street children [involved in] consuming drugs, living precariously with little or no family support or guard</w:t>
      </w:r>
      <w:r w:rsidR="00C7385D" w:rsidRPr="00C7385D">
        <w:rPr>
          <w:rFonts w:cs="Times New Roman"/>
          <w:sz w:val="24"/>
          <w:szCs w:val="24"/>
        </w:rPr>
        <w:t>ians” (</w:t>
      </w:r>
      <w:r w:rsidR="009C4653">
        <w:rPr>
          <w:rFonts w:cs="Times New Roman"/>
          <w:sz w:val="24"/>
          <w:szCs w:val="24"/>
        </w:rPr>
        <w:t>cited in Singer, 2008:44</w:t>
      </w:r>
      <w:r w:rsidR="006278A3" w:rsidRPr="00C7385D">
        <w:rPr>
          <w:rFonts w:cs="Times New Roman"/>
          <w:sz w:val="24"/>
          <w:szCs w:val="24"/>
        </w:rPr>
        <w:t>). Research by MOLISA &amp; UNDCP</w:t>
      </w:r>
      <w:r w:rsidR="00592384" w:rsidRPr="00C7385D">
        <w:rPr>
          <w:rFonts w:cs="Times New Roman"/>
          <w:sz w:val="24"/>
          <w:szCs w:val="24"/>
        </w:rPr>
        <w:t xml:space="preserve"> (2001) reported</w:t>
      </w:r>
      <w:r w:rsidR="006278A3" w:rsidRPr="00C7385D">
        <w:rPr>
          <w:rFonts w:cs="Times New Roman"/>
          <w:sz w:val="24"/>
          <w:szCs w:val="24"/>
        </w:rPr>
        <w:t xml:space="preserve"> that the level of drug abuse among street children in Vietnam was 17.3%.</w:t>
      </w:r>
      <w:r w:rsidR="00E813E1" w:rsidRPr="00E813E1">
        <w:t xml:space="preserve"> </w:t>
      </w:r>
      <w:r w:rsidR="00E813E1" w:rsidRPr="00E813E1">
        <w:rPr>
          <w:rFonts w:cs="Times New Roman"/>
          <w:sz w:val="24"/>
          <w:szCs w:val="24"/>
        </w:rPr>
        <w:t xml:space="preserve">These homeless children receive no </w:t>
      </w:r>
      <w:r w:rsidR="00E813E1">
        <w:rPr>
          <w:rFonts w:cs="Times New Roman"/>
          <w:sz w:val="24"/>
          <w:szCs w:val="24"/>
        </w:rPr>
        <w:t xml:space="preserve">parenting support or </w:t>
      </w:r>
      <w:r w:rsidR="00E813E1" w:rsidRPr="00E813E1">
        <w:rPr>
          <w:rFonts w:cs="Times New Roman"/>
          <w:sz w:val="24"/>
          <w:szCs w:val="24"/>
        </w:rPr>
        <w:t xml:space="preserve">education or training that would allow them to participate in </w:t>
      </w:r>
      <w:r w:rsidR="00E813E1">
        <w:rPr>
          <w:rFonts w:cs="Times New Roman"/>
          <w:sz w:val="24"/>
          <w:szCs w:val="24"/>
        </w:rPr>
        <w:t>future</w:t>
      </w:r>
      <w:r w:rsidR="00E813E1" w:rsidRPr="00E813E1">
        <w:rPr>
          <w:rFonts w:cs="Times New Roman"/>
          <w:sz w:val="24"/>
          <w:szCs w:val="24"/>
        </w:rPr>
        <w:t xml:space="preserve"> development. </w:t>
      </w:r>
      <w:r w:rsidR="006278A3" w:rsidRPr="00C7385D">
        <w:rPr>
          <w:rFonts w:cs="Times New Roman"/>
          <w:sz w:val="24"/>
          <w:szCs w:val="24"/>
        </w:rPr>
        <w:t xml:space="preserve"> </w:t>
      </w:r>
    </w:p>
    <w:p w:rsidR="00603DE7" w:rsidRPr="00144F14" w:rsidRDefault="00603DE7" w:rsidP="009B7428">
      <w:pPr>
        <w:pStyle w:val="Heading3"/>
        <w:spacing w:after="120"/>
        <w:ind w:firstLine="540"/>
        <w:rPr>
          <w:sz w:val="24"/>
          <w:szCs w:val="24"/>
        </w:rPr>
      </w:pPr>
      <w:r w:rsidRPr="00144F14">
        <w:rPr>
          <w:sz w:val="24"/>
          <w:szCs w:val="24"/>
        </w:rPr>
        <w:t xml:space="preserve">Political security </w:t>
      </w:r>
    </w:p>
    <w:p w:rsidR="00C22CEC" w:rsidRDefault="006C1310" w:rsidP="00C022AE">
      <w:pPr>
        <w:spacing w:before="0" w:after="120" w:line="240" w:lineRule="auto"/>
        <w:ind w:firstLine="540"/>
        <w:jc w:val="both"/>
        <w:rPr>
          <w:rFonts w:cs="Times New Roman"/>
          <w:color w:val="000000"/>
          <w:sz w:val="24"/>
          <w:szCs w:val="24"/>
        </w:rPr>
      </w:pPr>
      <w:r>
        <w:rPr>
          <w:rFonts w:cs="Times New Roman"/>
          <w:color w:val="000000"/>
          <w:sz w:val="24"/>
          <w:szCs w:val="24"/>
        </w:rPr>
        <w:t xml:space="preserve">The root causes of political </w:t>
      </w:r>
      <w:r w:rsidR="00B10C50">
        <w:rPr>
          <w:rFonts w:cs="Times New Roman"/>
          <w:color w:val="000000"/>
          <w:sz w:val="24"/>
          <w:szCs w:val="24"/>
        </w:rPr>
        <w:t xml:space="preserve">human </w:t>
      </w:r>
      <w:r>
        <w:rPr>
          <w:rFonts w:cs="Times New Roman"/>
          <w:color w:val="000000"/>
          <w:sz w:val="24"/>
          <w:szCs w:val="24"/>
        </w:rPr>
        <w:t>insecurity are p</w:t>
      </w:r>
      <w:r w:rsidRPr="006C1310">
        <w:rPr>
          <w:rFonts w:cs="Times New Roman"/>
          <w:color w:val="000000"/>
          <w:sz w:val="24"/>
          <w:szCs w:val="24"/>
        </w:rPr>
        <w:t>olitical repression, human rights violations, lack of rule of law and justice</w:t>
      </w:r>
      <w:r w:rsidR="007C46AE">
        <w:rPr>
          <w:rFonts w:cs="Times New Roman"/>
          <w:color w:val="000000"/>
          <w:sz w:val="24"/>
          <w:szCs w:val="24"/>
        </w:rPr>
        <w:t xml:space="preserve">. </w:t>
      </w:r>
      <w:r w:rsidR="005E15C7">
        <w:rPr>
          <w:rFonts w:cs="Times New Roman"/>
          <w:color w:val="000000"/>
          <w:sz w:val="24"/>
          <w:szCs w:val="24"/>
        </w:rPr>
        <w:t xml:space="preserve">Based on this conception, dug and drug trafficking could impact human security in a number of dimensions. </w:t>
      </w:r>
      <w:r w:rsidR="00D93757">
        <w:rPr>
          <w:rFonts w:cs="Times New Roman"/>
          <w:color w:val="000000"/>
          <w:sz w:val="24"/>
          <w:szCs w:val="24"/>
        </w:rPr>
        <w:t xml:space="preserve">Firstly, </w:t>
      </w:r>
      <w:r w:rsidR="005E15C7">
        <w:rPr>
          <w:rFonts w:cs="Times New Roman"/>
          <w:color w:val="000000"/>
          <w:sz w:val="24"/>
          <w:szCs w:val="24"/>
        </w:rPr>
        <w:t xml:space="preserve">drug significant contributes and </w:t>
      </w:r>
      <w:r w:rsidR="005E15C7" w:rsidRPr="00A62FF2">
        <w:rPr>
          <w:rFonts w:cs="Times New Roman"/>
          <w:color w:val="000000"/>
          <w:sz w:val="24"/>
          <w:szCs w:val="24"/>
        </w:rPr>
        <w:t xml:space="preserve">closely links to </w:t>
      </w:r>
      <w:r w:rsidR="00B10C50">
        <w:rPr>
          <w:rFonts w:cs="Times New Roman"/>
          <w:color w:val="000000"/>
          <w:sz w:val="24"/>
          <w:szCs w:val="24"/>
        </w:rPr>
        <w:t xml:space="preserve">widespread </w:t>
      </w:r>
      <w:r w:rsidR="00DA534D" w:rsidRPr="00A62FF2">
        <w:rPr>
          <w:rFonts w:cs="Times New Roman"/>
          <w:color w:val="000000"/>
          <w:sz w:val="24"/>
          <w:szCs w:val="24"/>
        </w:rPr>
        <w:t xml:space="preserve">corruption </w:t>
      </w:r>
      <w:r w:rsidR="005E15C7" w:rsidRPr="00A62FF2">
        <w:rPr>
          <w:rFonts w:cs="Times New Roman"/>
          <w:color w:val="000000"/>
          <w:sz w:val="24"/>
          <w:szCs w:val="24"/>
        </w:rPr>
        <w:t xml:space="preserve">which </w:t>
      </w:r>
      <w:r w:rsidR="00A62FF2" w:rsidRPr="00A62FF2">
        <w:rPr>
          <w:rFonts w:cs="Times New Roman"/>
          <w:color w:val="000000"/>
          <w:sz w:val="24"/>
          <w:szCs w:val="24"/>
        </w:rPr>
        <w:t>weakens the rule of law, hence building an environment where the governments may not be able to ensuring security to its citizens (Goodwin, 2007)</w:t>
      </w:r>
      <w:r w:rsidR="005E15C7" w:rsidRPr="00A62FF2">
        <w:rPr>
          <w:rFonts w:cs="Times New Roman"/>
          <w:color w:val="000000"/>
          <w:sz w:val="24"/>
          <w:szCs w:val="24"/>
        </w:rPr>
        <w:t>.</w:t>
      </w:r>
      <w:r w:rsidR="005E15C7">
        <w:rPr>
          <w:rFonts w:cs="Times New Roman"/>
          <w:color w:val="000000"/>
          <w:sz w:val="24"/>
          <w:szCs w:val="24"/>
        </w:rPr>
        <w:t xml:space="preserve"> </w:t>
      </w:r>
      <w:r w:rsidR="00C40CB9" w:rsidRPr="00095E22">
        <w:rPr>
          <w:rFonts w:cs="Times New Roman"/>
          <w:color w:val="000000"/>
          <w:sz w:val="24"/>
          <w:szCs w:val="24"/>
        </w:rPr>
        <w:t xml:space="preserve">There </w:t>
      </w:r>
      <w:r w:rsidR="002A5CE3" w:rsidRPr="00095E22">
        <w:rPr>
          <w:rFonts w:cs="Times New Roman"/>
          <w:color w:val="000000"/>
          <w:sz w:val="24"/>
          <w:szCs w:val="24"/>
        </w:rPr>
        <w:t>has been</w:t>
      </w:r>
      <w:r w:rsidR="00C40CB9" w:rsidRPr="00095E22">
        <w:rPr>
          <w:rFonts w:cs="Times New Roman"/>
          <w:color w:val="000000"/>
          <w:sz w:val="24"/>
          <w:szCs w:val="24"/>
        </w:rPr>
        <w:t xml:space="preserve"> extensive evidence </w:t>
      </w:r>
      <w:r w:rsidR="002A5CE3" w:rsidRPr="00095E22">
        <w:rPr>
          <w:rFonts w:cs="Times New Roman"/>
          <w:color w:val="000000"/>
          <w:sz w:val="24"/>
          <w:szCs w:val="24"/>
        </w:rPr>
        <w:t>proving the</w:t>
      </w:r>
      <w:r w:rsidR="00C40CB9" w:rsidRPr="00095E22">
        <w:rPr>
          <w:rFonts w:cs="Times New Roman"/>
          <w:color w:val="000000"/>
          <w:sz w:val="24"/>
          <w:szCs w:val="24"/>
        </w:rPr>
        <w:t xml:space="preserve"> “drug-corruption”</w:t>
      </w:r>
      <w:r w:rsidR="002A5CE3" w:rsidRPr="00095E22">
        <w:rPr>
          <w:rFonts w:cs="Times New Roman"/>
          <w:color w:val="000000"/>
          <w:sz w:val="24"/>
          <w:szCs w:val="24"/>
        </w:rPr>
        <w:t xml:space="preserve"> connection</w:t>
      </w:r>
      <w:r w:rsidR="00C40CB9" w:rsidRPr="00095E22">
        <w:rPr>
          <w:rFonts w:cs="Times New Roman"/>
          <w:color w:val="000000"/>
          <w:sz w:val="24"/>
          <w:szCs w:val="24"/>
        </w:rPr>
        <w:t xml:space="preserve"> </w:t>
      </w:r>
      <w:r w:rsidR="002A5CE3" w:rsidRPr="00095E22">
        <w:rPr>
          <w:rFonts w:cs="Times New Roman"/>
          <w:color w:val="000000"/>
          <w:sz w:val="24"/>
          <w:szCs w:val="24"/>
        </w:rPr>
        <w:t>at all level</w:t>
      </w:r>
      <w:r w:rsidR="00B10C50">
        <w:rPr>
          <w:rFonts w:cs="Times New Roman"/>
          <w:color w:val="000000"/>
          <w:sz w:val="24"/>
          <w:szCs w:val="24"/>
        </w:rPr>
        <w:t>s</w:t>
      </w:r>
      <w:r w:rsidR="002A5CE3" w:rsidRPr="00095E22">
        <w:rPr>
          <w:rFonts w:cs="Times New Roman"/>
          <w:color w:val="000000"/>
          <w:sz w:val="24"/>
          <w:szCs w:val="24"/>
        </w:rPr>
        <w:t xml:space="preserve"> of law enforcement and </w:t>
      </w:r>
      <w:r w:rsidR="002A5CE3" w:rsidRPr="00B63CFB">
        <w:rPr>
          <w:rFonts w:cs="Times New Roman"/>
          <w:color w:val="000000"/>
          <w:sz w:val="24"/>
          <w:szCs w:val="24"/>
        </w:rPr>
        <w:t>government across the world</w:t>
      </w:r>
      <w:r w:rsidR="002D2D21">
        <w:rPr>
          <w:rFonts w:cs="Times New Roman"/>
          <w:color w:val="000000"/>
          <w:sz w:val="24"/>
          <w:szCs w:val="24"/>
        </w:rPr>
        <w:t>,</w:t>
      </w:r>
      <w:r w:rsidR="002D2D21" w:rsidRPr="002D2D21">
        <w:rPr>
          <w:rFonts w:cs="Times New Roman"/>
          <w:color w:val="000000"/>
          <w:sz w:val="24"/>
          <w:szCs w:val="24"/>
        </w:rPr>
        <w:t xml:space="preserve"> </w:t>
      </w:r>
      <w:r w:rsidR="002D2D21" w:rsidRPr="00B63CFB">
        <w:rPr>
          <w:rFonts w:cs="Times New Roman"/>
          <w:color w:val="000000"/>
          <w:sz w:val="24"/>
          <w:szCs w:val="24"/>
        </w:rPr>
        <w:t>resulting in the erosion of the</w:t>
      </w:r>
      <w:r w:rsidR="002D2D21">
        <w:rPr>
          <w:rFonts w:cs="Times New Roman"/>
          <w:i/>
          <w:color w:val="000000"/>
          <w:sz w:val="24"/>
          <w:szCs w:val="24"/>
        </w:rPr>
        <w:t xml:space="preserve"> </w:t>
      </w:r>
      <w:r w:rsidR="002D2D21">
        <w:rPr>
          <w:rFonts w:cs="Times New Roman"/>
          <w:sz w:val="24"/>
          <w:szCs w:val="24"/>
        </w:rPr>
        <w:t>confidence on the justice and rule of law</w:t>
      </w:r>
      <w:r w:rsidR="002D2D21">
        <w:rPr>
          <w:rFonts w:cs="Times New Roman"/>
          <w:i/>
          <w:color w:val="000000"/>
          <w:sz w:val="24"/>
          <w:szCs w:val="24"/>
        </w:rPr>
        <w:t xml:space="preserve"> </w:t>
      </w:r>
      <w:r w:rsidR="002D2D21">
        <w:rPr>
          <w:rFonts w:cs="Times New Roman"/>
          <w:sz w:val="24"/>
          <w:szCs w:val="24"/>
        </w:rPr>
        <w:t>(Singer, 2008;</w:t>
      </w:r>
      <w:r w:rsidR="002D2D21">
        <w:rPr>
          <w:rFonts w:cs="Times New Roman"/>
          <w:i/>
          <w:color w:val="000000"/>
          <w:sz w:val="24"/>
          <w:szCs w:val="24"/>
        </w:rPr>
        <w:t xml:space="preserve"> </w:t>
      </w:r>
      <w:r w:rsidR="002D2D21" w:rsidRPr="00A347C6">
        <w:rPr>
          <w:rFonts w:cs="Times New Roman"/>
          <w:sz w:val="24"/>
          <w:szCs w:val="24"/>
        </w:rPr>
        <w:t>Internation</w:t>
      </w:r>
      <w:r w:rsidR="002D2D21">
        <w:rPr>
          <w:rFonts w:cs="Times New Roman"/>
          <w:sz w:val="24"/>
          <w:szCs w:val="24"/>
        </w:rPr>
        <w:t>al Narcotics Control Board, 2013</w:t>
      </w:r>
      <w:r w:rsidR="002D2D21" w:rsidRPr="00A347C6">
        <w:rPr>
          <w:rFonts w:cs="Times New Roman"/>
          <w:sz w:val="24"/>
          <w:szCs w:val="24"/>
        </w:rPr>
        <w:t>)</w:t>
      </w:r>
      <w:r w:rsidR="002D2D21">
        <w:rPr>
          <w:rFonts w:cs="Times New Roman"/>
          <w:sz w:val="24"/>
          <w:szCs w:val="24"/>
        </w:rPr>
        <w:t>.</w:t>
      </w:r>
      <w:r w:rsidR="00095E22" w:rsidRPr="00B63CFB">
        <w:rPr>
          <w:rFonts w:cs="Times New Roman"/>
          <w:color w:val="000000"/>
          <w:sz w:val="24"/>
          <w:szCs w:val="24"/>
        </w:rPr>
        <w:t xml:space="preserve"> </w:t>
      </w:r>
      <w:r w:rsidR="00C22CEC">
        <w:rPr>
          <w:rFonts w:cs="Times New Roman"/>
          <w:color w:val="000000"/>
          <w:sz w:val="24"/>
          <w:szCs w:val="24"/>
        </w:rPr>
        <w:t>Rob</w:t>
      </w:r>
      <w:r w:rsidR="00C22CEC" w:rsidRPr="007E3924">
        <w:rPr>
          <w:rFonts w:cs="Times New Roman"/>
          <w:color w:val="000000"/>
          <w:sz w:val="24"/>
          <w:szCs w:val="24"/>
        </w:rPr>
        <w:t xml:space="preserve">inson </w:t>
      </w:r>
      <w:r w:rsidR="00C22CEC">
        <w:rPr>
          <w:rFonts w:cs="Times New Roman"/>
          <w:color w:val="000000"/>
          <w:sz w:val="24"/>
          <w:szCs w:val="24"/>
        </w:rPr>
        <w:t>(</w:t>
      </w:r>
      <w:r w:rsidR="00C22CEC" w:rsidRPr="007E3924">
        <w:rPr>
          <w:rFonts w:cs="Times New Roman"/>
          <w:color w:val="000000"/>
          <w:sz w:val="24"/>
          <w:szCs w:val="24"/>
        </w:rPr>
        <w:t>2011</w:t>
      </w:r>
      <w:r w:rsidR="0032706B">
        <w:rPr>
          <w:rFonts w:cs="Times New Roman"/>
          <w:color w:val="000000"/>
          <w:sz w:val="24"/>
          <w:szCs w:val="24"/>
        </w:rPr>
        <w:t>:</w:t>
      </w:r>
      <w:r w:rsidR="00C22CEC">
        <w:rPr>
          <w:rFonts w:cs="Times New Roman"/>
          <w:color w:val="000000"/>
          <w:sz w:val="24"/>
          <w:szCs w:val="24"/>
        </w:rPr>
        <w:t>105</w:t>
      </w:r>
      <w:r w:rsidR="00C22CEC" w:rsidRPr="007E3924">
        <w:rPr>
          <w:rFonts w:cs="Times New Roman"/>
          <w:color w:val="000000"/>
          <w:sz w:val="24"/>
          <w:szCs w:val="24"/>
        </w:rPr>
        <w:t>)</w:t>
      </w:r>
      <w:r w:rsidR="00C22CEC">
        <w:rPr>
          <w:rFonts w:cs="Times New Roman"/>
          <w:color w:val="000000"/>
          <w:sz w:val="24"/>
          <w:szCs w:val="24"/>
        </w:rPr>
        <w:t xml:space="preserve"> observes that: </w:t>
      </w:r>
    </w:p>
    <w:p w:rsidR="00C022AE" w:rsidRPr="0081736A" w:rsidRDefault="00C22CEC" w:rsidP="0081736A">
      <w:pPr>
        <w:spacing w:before="0" w:after="120" w:line="240" w:lineRule="auto"/>
        <w:ind w:left="540"/>
        <w:jc w:val="both"/>
        <w:rPr>
          <w:rFonts w:cs="Times New Roman"/>
          <w:color w:val="000000"/>
          <w:sz w:val="22"/>
          <w:szCs w:val="24"/>
        </w:rPr>
      </w:pPr>
      <w:r w:rsidRPr="0081736A">
        <w:rPr>
          <w:rFonts w:cs="Times New Roman"/>
          <w:color w:val="000000"/>
          <w:sz w:val="22"/>
          <w:szCs w:val="24"/>
        </w:rPr>
        <w:t>“The</w:t>
      </w:r>
      <w:r w:rsidR="00C022AE" w:rsidRPr="0081736A">
        <w:rPr>
          <w:rFonts w:cs="Times New Roman"/>
          <w:color w:val="000000"/>
          <w:sz w:val="22"/>
          <w:szCs w:val="24"/>
        </w:rPr>
        <w:t xml:space="preserve"> entry of drug money into an economy can play a key role in undermining vulnerable regimes by encouraging off</w:t>
      </w:r>
      <w:r w:rsidR="00494AA8" w:rsidRPr="0081736A">
        <w:rPr>
          <w:rFonts w:cs="Times New Roman"/>
          <w:color w:val="000000"/>
          <w:sz w:val="22"/>
          <w:szCs w:val="24"/>
        </w:rPr>
        <w:t>i</w:t>
      </w:r>
      <w:r w:rsidR="00C022AE" w:rsidRPr="0081736A">
        <w:rPr>
          <w:rFonts w:cs="Times New Roman"/>
          <w:color w:val="000000"/>
          <w:sz w:val="22"/>
          <w:szCs w:val="24"/>
        </w:rPr>
        <w:t>cial corruption amongst political and military leaders, and the judiciary. As well as corrupting individuals this can damage the overall structure of government by encouraging corrupted branches to violate separation of powers through interference in other spheres, e.g. military interference in government, or political interference in the judicial process</w:t>
      </w:r>
      <w:r w:rsidRPr="0081736A">
        <w:rPr>
          <w:rFonts w:cs="Times New Roman"/>
          <w:color w:val="000000"/>
          <w:sz w:val="22"/>
          <w:szCs w:val="24"/>
        </w:rPr>
        <w:t>”</w:t>
      </w:r>
      <w:r w:rsidR="00C022AE" w:rsidRPr="0081736A">
        <w:rPr>
          <w:rFonts w:cs="Times New Roman"/>
          <w:color w:val="000000"/>
          <w:sz w:val="22"/>
          <w:szCs w:val="24"/>
        </w:rPr>
        <w:t>.</w:t>
      </w:r>
    </w:p>
    <w:p w:rsidR="00B80E35" w:rsidRDefault="007A4475" w:rsidP="009B7428">
      <w:pPr>
        <w:spacing w:before="0" w:after="120" w:line="240" w:lineRule="auto"/>
        <w:ind w:firstLine="540"/>
        <w:jc w:val="both"/>
        <w:rPr>
          <w:rFonts w:cs="Times New Roman"/>
          <w:color w:val="000000"/>
          <w:sz w:val="24"/>
          <w:szCs w:val="24"/>
        </w:rPr>
      </w:pPr>
      <w:r w:rsidRPr="00BE31A6">
        <w:rPr>
          <w:rFonts w:cs="Times New Roman"/>
          <w:color w:val="000000"/>
          <w:sz w:val="24"/>
          <w:szCs w:val="24"/>
        </w:rPr>
        <w:t xml:space="preserve">This </w:t>
      </w:r>
      <w:r w:rsidR="00BE31A6" w:rsidRPr="00BE31A6">
        <w:rPr>
          <w:rFonts w:cs="Times New Roman"/>
          <w:color w:val="000000"/>
          <w:sz w:val="24"/>
          <w:szCs w:val="24"/>
        </w:rPr>
        <w:t xml:space="preserve">situation has been of particular concern in </w:t>
      </w:r>
      <w:r w:rsidRPr="00BE31A6">
        <w:rPr>
          <w:rFonts w:cs="Times New Roman"/>
          <w:color w:val="000000"/>
          <w:sz w:val="24"/>
          <w:szCs w:val="24"/>
        </w:rPr>
        <w:t>West Africa</w:t>
      </w:r>
      <w:r w:rsidR="00BE31A6" w:rsidRPr="00BE31A6">
        <w:rPr>
          <w:rFonts w:cs="Times New Roman"/>
          <w:color w:val="000000"/>
          <w:sz w:val="24"/>
          <w:szCs w:val="24"/>
        </w:rPr>
        <w:t xml:space="preserve"> where g</w:t>
      </w:r>
      <w:r w:rsidRPr="00BE31A6">
        <w:rPr>
          <w:rFonts w:cs="Times New Roman"/>
          <w:color w:val="000000"/>
          <w:sz w:val="24"/>
          <w:szCs w:val="24"/>
        </w:rPr>
        <w:t xml:space="preserve">overnments </w:t>
      </w:r>
      <w:r w:rsidR="00BE31A6" w:rsidRPr="00BE31A6">
        <w:rPr>
          <w:rFonts w:cs="Times New Roman"/>
          <w:color w:val="000000"/>
          <w:sz w:val="24"/>
          <w:szCs w:val="24"/>
        </w:rPr>
        <w:t>have been</w:t>
      </w:r>
      <w:r w:rsidRPr="00BE31A6">
        <w:rPr>
          <w:rFonts w:cs="Times New Roman"/>
          <w:color w:val="000000"/>
          <w:sz w:val="24"/>
          <w:szCs w:val="24"/>
        </w:rPr>
        <w:t xml:space="preserve"> </w:t>
      </w:r>
      <w:r w:rsidR="00BE31A6" w:rsidRPr="00BE31A6">
        <w:rPr>
          <w:rFonts w:cs="Times New Roman"/>
          <w:color w:val="000000"/>
          <w:sz w:val="24"/>
          <w:szCs w:val="24"/>
        </w:rPr>
        <w:t xml:space="preserve">progressively helpless in dealing with security challenges, particularly the powerlessness to arrest identified drug barons who, in some cases, patronize local regimes </w:t>
      </w:r>
      <w:r w:rsidRPr="00BE31A6">
        <w:rPr>
          <w:rFonts w:cs="Times New Roman"/>
          <w:color w:val="000000"/>
          <w:sz w:val="24"/>
          <w:szCs w:val="24"/>
        </w:rPr>
        <w:t>(Goodwin</w:t>
      </w:r>
      <w:r w:rsidR="009A6733">
        <w:rPr>
          <w:rFonts w:cs="Times New Roman"/>
          <w:color w:val="000000"/>
          <w:sz w:val="24"/>
          <w:szCs w:val="24"/>
        </w:rPr>
        <w:t>,</w:t>
      </w:r>
      <w:r w:rsidRPr="00BE31A6">
        <w:rPr>
          <w:rFonts w:cs="Times New Roman"/>
          <w:color w:val="000000"/>
          <w:sz w:val="24"/>
          <w:szCs w:val="24"/>
        </w:rPr>
        <w:t xml:space="preserve"> 2007). </w:t>
      </w:r>
      <w:r w:rsidR="00DE0202" w:rsidRPr="0081736A">
        <w:rPr>
          <w:rFonts w:cs="Times New Roman"/>
          <w:color w:val="000000"/>
          <w:sz w:val="24"/>
          <w:szCs w:val="24"/>
        </w:rPr>
        <w:t>Accordingly, UNODC notifies</w:t>
      </w:r>
      <w:r w:rsidR="00BC2D62" w:rsidRPr="0081736A">
        <w:rPr>
          <w:rFonts w:cs="Times New Roman"/>
          <w:color w:val="000000"/>
          <w:sz w:val="24"/>
          <w:szCs w:val="24"/>
        </w:rPr>
        <w:t xml:space="preserve"> </w:t>
      </w:r>
      <w:r w:rsidR="00DE0202" w:rsidRPr="0081736A">
        <w:rPr>
          <w:rFonts w:cs="Times New Roman"/>
          <w:color w:val="000000"/>
          <w:sz w:val="24"/>
          <w:szCs w:val="24"/>
        </w:rPr>
        <w:t>a number of states</w:t>
      </w:r>
      <w:r w:rsidR="00BD3E08">
        <w:rPr>
          <w:rFonts w:cs="Times New Roman"/>
          <w:color w:val="000000"/>
          <w:sz w:val="24"/>
          <w:szCs w:val="24"/>
        </w:rPr>
        <w:t xml:space="preserve"> in </w:t>
      </w:r>
      <w:r w:rsidR="00BD3E08" w:rsidRPr="00BD3E08">
        <w:rPr>
          <w:rFonts w:cs="Times New Roman"/>
          <w:color w:val="000000"/>
          <w:sz w:val="24"/>
          <w:szCs w:val="24"/>
        </w:rPr>
        <w:t>West Africa</w:t>
      </w:r>
      <w:r w:rsidR="00DE0202" w:rsidRPr="0081736A">
        <w:rPr>
          <w:rFonts w:cs="Times New Roman"/>
          <w:color w:val="000000"/>
          <w:sz w:val="24"/>
          <w:szCs w:val="24"/>
        </w:rPr>
        <w:t xml:space="preserve"> </w:t>
      </w:r>
      <w:r w:rsidR="00BC2D62" w:rsidRPr="0081736A">
        <w:rPr>
          <w:rFonts w:cs="Times New Roman"/>
          <w:color w:val="000000"/>
          <w:sz w:val="24"/>
          <w:szCs w:val="24"/>
        </w:rPr>
        <w:t xml:space="preserve">that, </w:t>
      </w:r>
      <w:r w:rsidR="007B635D">
        <w:rPr>
          <w:rFonts w:cs="Times New Roman"/>
          <w:color w:val="000000"/>
          <w:sz w:val="24"/>
          <w:szCs w:val="24"/>
        </w:rPr>
        <w:t>“</w:t>
      </w:r>
      <w:r w:rsidR="00BC2D62" w:rsidRPr="0081736A">
        <w:rPr>
          <w:rFonts w:cs="Times New Roman"/>
          <w:color w:val="000000"/>
          <w:sz w:val="24"/>
          <w:szCs w:val="24"/>
        </w:rPr>
        <w:t xml:space="preserve">risk becoming shell-states: sovereign  in name, but hollowed out from  the  inside by  criminals  in  collusion  with  corrupt  </w:t>
      </w:r>
      <w:r w:rsidR="00B06DF8" w:rsidRPr="0081736A">
        <w:rPr>
          <w:rFonts w:cs="Times New Roman"/>
          <w:color w:val="000000"/>
          <w:sz w:val="24"/>
          <w:szCs w:val="24"/>
        </w:rPr>
        <w:t>officials</w:t>
      </w:r>
      <w:r w:rsidR="00BC2D62" w:rsidRPr="0081736A">
        <w:rPr>
          <w:rFonts w:cs="Times New Roman"/>
          <w:color w:val="000000"/>
          <w:sz w:val="24"/>
          <w:szCs w:val="24"/>
        </w:rPr>
        <w:t xml:space="preserve">  in  the  government  and  the </w:t>
      </w:r>
      <w:r w:rsidR="007B635D">
        <w:rPr>
          <w:rFonts w:cs="Times New Roman"/>
          <w:color w:val="000000"/>
          <w:sz w:val="24"/>
          <w:szCs w:val="24"/>
        </w:rPr>
        <w:t xml:space="preserve"> security services”</w:t>
      </w:r>
      <w:r w:rsidR="00827503" w:rsidRPr="0081736A">
        <w:rPr>
          <w:rFonts w:cs="Times New Roman"/>
          <w:color w:val="000000"/>
          <w:sz w:val="24"/>
          <w:szCs w:val="24"/>
        </w:rPr>
        <w:t xml:space="preserve"> (UNODC, 2008:</w:t>
      </w:r>
      <w:r w:rsidR="00BC2D62" w:rsidRPr="0081736A">
        <w:rPr>
          <w:rFonts w:cs="Times New Roman"/>
          <w:color w:val="000000"/>
          <w:sz w:val="24"/>
          <w:szCs w:val="24"/>
        </w:rPr>
        <w:t xml:space="preserve"> 2).</w:t>
      </w:r>
      <w:r w:rsidR="00597D06">
        <w:rPr>
          <w:rFonts w:cs="Times New Roman"/>
          <w:color w:val="000000"/>
          <w:sz w:val="24"/>
          <w:szCs w:val="24"/>
        </w:rPr>
        <w:t xml:space="preserve"> </w:t>
      </w:r>
      <w:r w:rsidR="00EC2FD0">
        <w:rPr>
          <w:rFonts w:cs="Times New Roman"/>
          <w:color w:val="000000"/>
          <w:sz w:val="24"/>
          <w:szCs w:val="24"/>
        </w:rPr>
        <w:t>In the context of Vietnam, there have been certainly instances of drug trafficking which</w:t>
      </w:r>
      <w:r w:rsidR="00D853BD">
        <w:rPr>
          <w:rFonts w:cs="Times New Roman"/>
          <w:color w:val="000000"/>
          <w:sz w:val="24"/>
          <w:szCs w:val="24"/>
        </w:rPr>
        <w:t xml:space="preserve"> involve corrupt officials</w:t>
      </w:r>
      <w:r w:rsidR="00006245">
        <w:rPr>
          <w:rFonts w:cs="Times New Roman"/>
          <w:color w:val="000000"/>
          <w:sz w:val="24"/>
          <w:szCs w:val="24"/>
        </w:rPr>
        <w:t xml:space="preserve"> particularly in police, border army, customs and local authorities</w:t>
      </w:r>
      <w:r w:rsidR="00D853BD">
        <w:rPr>
          <w:rFonts w:cs="Times New Roman"/>
          <w:color w:val="000000"/>
          <w:sz w:val="24"/>
          <w:szCs w:val="24"/>
        </w:rPr>
        <w:t>. At least</w:t>
      </w:r>
      <w:r w:rsidR="00DD41F5">
        <w:rPr>
          <w:rFonts w:cs="Times New Roman"/>
          <w:color w:val="000000"/>
          <w:sz w:val="24"/>
          <w:szCs w:val="24"/>
        </w:rPr>
        <w:t xml:space="preserve">, for example, </w:t>
      </w:r>
      <w:r w:rsidR="00D853BD">
        <w:rPr>
          <w:rFonts w:cs="Times New Roman"/>
          <w:color w:val="000000"/>
          <w:sz w:val="24"/>
          <w:szCs w:val="24"/>
        </w:rPr>
        <w:t>three police officers</w:t>
      </w:r>
      <w:r w:rsidR="00DD41F5">
        <w:rPr>
          <w:rFonts w:cs="Times New Roman"/>
          <w:color w:val="000000"/>
          <w:sz w:val="24"/>
          <w:szCs w:val="24"/>
        </w:rPr>
        <w:t xml:space="preserve"> </w:t>
      </w:r>
      <w:r w:rsidR="00D853BD">
        <w:rPr>
          <w:rFonts w:cs="Times New Roman"/>
          <w:color w:val="000000"/>
          <w:sz w:val="24"/>
          <w:szCs w:val="24"/>
        </w:rPr>
        <w:t>have been sentenced to capi</w:t>
      </w:r>
      <w:r w:rsidR="00006245">
        <w:rPr>
          <w:rFonts w:cs="Times New Roman"/>
          <w:color w:val="000000"/>
          <w:sz w:val="24"/>
          <w:szCs w:val="24"/>
        </w:rPr>
        <w:t>tal punishment owing to deeply partaking in lar</w:t>
      </w:r>
      <w:r w:rsidR="002D2D21">
        <w:rPr>
          <w:rFonts w:cs="Times New Roman"/>
          <w:color w:val="000000"/>
          <w:sz w:val="24"/>
          <w:szCs w:val="24"/>
        </w:rPr>
        <w:t>ge-scale drug trafficking (PO1).</w:t>
      </w:r>
      <w:r w:rsidR="00DD41F5">
        <w:rPr>
          <w:rFonts w:cs="Times New Roman"/>
          <w:color w:val="000000"/>
          <w:sz w:val="24"/>
          <w:szCs w:val="24"/>
        </w:rPr>
        <w:t xml:space="preserve"> However</w:t>
      </w:r>
      <w:r w:rsidR="003B60BB">
        <w:rPr>
          <w:rFonts w:cs="Times New Roman"/>
          <w:color w:val="000000"/>
          <w:sz w:val="24"/>
          <w:szCs w:val="24"/>
        </w:rPr>
        <w:t xml:space="preserve">, there have not been instances when drug barons patronize, damage or control local authorities. </w:t>
      </w:r>
    </w:p>
    <w:p w:rsidR="00B305F2" w:rsidRPr="00144F14" w:rsidRDefault="00B305F2" w:rsidP="009B7428">
      <w:pPr>
        <w:pStyle w:val="Heading2"/>
        <w:spacing w:before="0"/>
        <w:ind w:firstLine="540"/>
        <w:jc w:val="both"/>
        <w:rPr>
          <w:rFonts w:cs="Times New Roman"/>
          <w:sz w:val="24"/>
          <w:szCs w:val="24"/>
        </w:rPr>
      </w:pPr>
      <w:r w:rsidRPr="00144F14">
        <w:rPr>
          <w:rFonts w:cs="Times New Roman"/>
          <w:sz w:val="24"/>
          <w:szCs w:val="24"/>
        </w:rPr>
        <w:t xml:space="preserve">Implications for police training </w:t>
      </w:r>
    </w:p>
    <w:p w:rsidR="007F5CBC" w:rsidRDefault="001437E2" w:rsidP="009B7428">
      <w:pPr>
        <w:spacing w:before="0" w:after="120" w:line="240" w:lineRule="auto"/>
        <w:ind w:firstLine="540"/>
        <w:jc w:val="both"/>
        <w:rPr>
          <w:rFonts w:cs="Times New Roman"/>
          <w:sz w:val="24"/>
          <w:szCs w:val="24"/>
        </w:rPr>
      </w:pPr>
      <w:r>
        <w:rPr>
          <w:rFonts w:cs="Times New Roman"/>
          <w:sz w:val="24"/>
          <w:szCs w:val="24"/>
        </w:rPr>
        <w:t>T</w:t>
      </w:r>
      <w:r w:rsidR="00DC39B7">
        <w:rPr>
          <w:rFonts w:cs="Times New Roman"/>
          <w:sz w:val="24"/>
          <w:szCs w:val="24"/>
        </w:rPr>
        <w:t>he</w:t>
      </w:r>
      <w:r w:rsidR="004975EF" w:rsidRPr="00144F14">
        <w:rPr>
          <w:rFonts w:cs="Times New Roman"/>
          <w:sz w:val="24"/>
          <w:szCs w:val="24"/>
        </w:rPr>
        <w:t xml:space="preserve"> </w:t>
      </w:r>
      <w:r w:rsidR="00DC39B7">
        <w:rPr>
          <w:rFonts w:cs="Times New Roman"/>
          <w:sz w:val="24"/>
          <w:szCs w:val="24"/>
        </w:rPr>
        <w:t xml:space="preserve">foregoing </w:t>
      </w:r>
      <w:r w:rsidR="004975EF" w:rsidRPr="00144F14">
        <w:rPr>
          <w:rFonts w:cs="Times New Roman"/>
          <w:sz w:val="24"/>
          <w:szCs w:val="24"/>
        </w:rPr>
        <w:t xml:space="preserve">revelations </w:t>
      </w:r>
      <w:r w:rsidR="00DC39B7">
        <w:rPr>
          <w:rFonts w:cs="Times New Roman"/>
          <w:sz w:val="24"/>
          <w:szCs w:val="24"/>
        </w:rPr>
        <w:t xml:space="preserve">on </w:t>
      </w:r>
      <w:r>
        <w:rPr>
          <w:rFonts w:cs="Times New Roman"/>
          <w:sz w:val="24"/>
          <w:szCs w:val="24"/>
        </w:rPr>
        <w:t>drug trafficking</w:t>
      </w:r>
      <w:r>
        <w:rPr>
          <w:rFonts w:cs="Times New Roman"/>
          <w:sz w:val="24"/>
          <w:szCs w:val="24"/>
        </w:rPr>
        <w:t xml:space="preserve"> and its</w:t>
      </w:r>
      <w:r>
        <w:rPr>
          <w:rFonts w:cs="Times New Roman"/>
          <w:sz w:val="24"/>
          <w:szCs w:val="24"/>
        </w:rPr>
        <w:t xml:space="preserve"> </w:t>
      </w:r>
      <w:r w:rsidR="00DC39B7">
        <w:rPr>
          <w:rFonts w:cs="Times New Roman"/>
          <w:sz w:val="24"/>
          <w:szCs w:val="24"/>
        </w:rPr>
        <w:t xml:space="preserve">impacts </w:t>
      </w:r>
      <w:r>
        <w:rPr>
          <w:rFonts w:cs="Times New Roman"/>
          <w:sz w:val="24"/>
          <w:szCs w:val="24"/>
        </w:rPr>
        <w:t xml:space="preserve">on human security </w:t>
      </w:r>
      <w:r w:rsidR="004975EF" w:rsidRPr="00144F14">
        <w:rPr>
          <w:rFonts w:cs="Times New Roman"/>
          <w:sz w:val="24"/>
          <w:szCs w:val="24"/>
        </w:rPr>
        <w:t>suggest a number of implications</w:t>
      </w:r>
      <w:r>
        <w:rPr>
          <w:rFonts w:cs="Times New Roman"/>
          <w:sz w:val="24"/>
          <w:szCs w:val="24"/>
        </w:rPr>
        <w:t xml:space="preserve"> for</w:t>
      </w:r>
      <w:r w:rsidRPr="001437E2">
        <w:rPr>
          <w:rFonts w:cs="Times New Roman"/>
          <w:sz w:val="24"/>
          <w:szCs w:val="24"/>
        </w:rPr>
        <w:t xml:space="preserve"> </w:t>
      </w:r>
      <w:r w:rsidRPr="00144F14">
        <w:rPr>
          <w:rFonts w:cs="Times New Roman"/>
          <w:sz w:val="24"/>
          <w:szCs w:val="24"/>
        </w:rPr>
        <w:t>the training of the ant</w:t>
      </w:r>
      <w:r>
        <w:rPr>
          <w:rFonts w:cs="Times New Roman"/>
          <w:sz w:val="24"/>
          <w:szCs w:val="24"/>
        </w:rPr>
        <w:t>i-drug trafficking police</w:t>
      </w:r>
      <w:r w:rsidR="004975EF" w:rsidRPr="00144F14">
        <w:rPr>
          <w:rFonts w:cs="Times New Roman"/>
          <w:sz w:val="24"/>
          <w:szCs w:val="24"/>
        </w:rPr>
        <w:t xml:space="preserve">. To begin with the </w:t>
      </w:r>
      <w:r w:rsidR="00DC39B7">
        <w:rPr>
          <w:rFonts w:cs="Times New Roman"/>
          <w:sz w:val="24"/>
          <w:szCs w:val="24"/>
        </w:rPr>
        <w:t xml:space="preserve">perception on </w:t>
      </w:r>
      <w:r w:rsidR="004975EF" w:rsidRPr="00144F14">
        <w:rPr>
          <w:rFonts w:cs="Times New Roman"/>
          <w:sz w:val="24"/>
          <w:szCs w:val="24"/>
        </w:rPr>
        <w:t>drug crime, the crime should be considered as not only a criminal problem but also a</w:t>
      </w:r>
      <w:r w:rsidR="00DC39B7">
        <w:rPr>
          <w:rFonts w:cs="Times New Roman"/>
          <w:sz w:val="24"/>
          <w:szCs w:val="24"/>
        </w:rPr>
        <w:t>n</w:t>
      </w:r>
      <w:r w:rsidR="004975EF" w:rsidRPr="00144F14">
        <w:rPr>
          <w:rFonts w:cs="Times New Roman"/>
          <w:sz w:val="24"/>
          <w:szCs w:val="24"/>
        </w:rPr>
        <w:t xml:space="preserve"> </w:t>
      </w:r>
      <w:r w:rsidR="00DC39B7">
        <w:rPr>
          <w:rFonts w:cs="Times New Roman"/>
          <w:sz w:val="24"/>
          <w:szCs w:val="24"/>
        </w:rPr>
        <w:t>important</w:t>
      </w:r>
      <w:r w:rsidR="004975EF" w:rsidRPr="00144F14">
        <w:rPr>
          <w:rFonts w:cs="Times New Roman"/>
          <w:sz w:val="24"/>
          <w:szCs w:val="24"/>
        </w:rPr>
        <w:t xml:space="preserve"> issue of </w:t>
      </w:r>
      <w:r>
        <w:rPr>
          <w:rFonts w:cs="Times New Roman"/>
          <w:sz w:val="24"/>
          <w:szCs w:val="24"/>
        </w:rPr>
        <w:t>human</w:t>
      </w:r>
      <w:r w:rsidR="004975EF" w:rsidRPr="00144F14">
        <w:rPr>
          <w:rFonts w:cs="Times New Roman"/>
          <w:sz w:val="24"/>
          <w:szCs w:val="24"/>
        </w:rPr>
        <w:t xml:space="preserve"> security. This is to say, the combat against drug trafficking plays an important role in protecting </w:t>
      </w:r>
      <w:r>
        <w:rPr>
          <w:rFonts w:cs="Times New Roman"/>
          <w:sz w:val="24"/>
          <w:szCs w:val="24"/>
        </w:rPr>
        <w:t>non-traditional</w:t>
      </w:r>
      <w:r w:rsidR="004975EF" w:rsidRPr="00144F14">
        <w:rPr>
          <w:rFonts w:cs="Times New Roman"/>
          <w:sz w:val="24"/>
          <w:szCs w:val="24"/>
        </w:rPr>
        <w:t xml:space="preserve"> security; accordingly, together with police, security forces should seriously involve in dealing with the crime. This infers that the training of anti-drug trafficking policing could be undertaken by both police and security academies. </w:t>
      </w:r>
    </w:p>
    <w:p w:rsidR="007F5CBC" w:rsidRPr="00D762A1" w:rsidRDefault="004975EF" w:rsidP="009B7428">
      <w:pPr>
        <w:spacing w:before="0" w:after="120" w:line="240" w:lineRule="auto"/>
        <w:ind w:firstLine="540"/>
        <w:jc w:val="both"/>
        <w:rPr>
          <w:rFonts w:cs="Times New Roman"/>
          <w:sz w:val="24"/>
          <w:szCs w:val="24"/>
        </w:rPr>
      </w:pPr>
      <w:r w:rsidRPr="00D762A1">
        <w:rPr>
          <w:rFonts w:cs="Times New Roman"/>
          <w:sz w:val="24"/>
          <w:szCs w:val="24"/>
        </w:rPr>
        <w:t xml:space="preserve">With regard to the training curriculum for drug trafficking policing, it should pay more attention on curbing the victimization from drug crime. </w:t>
      </w:r>
      <w:r w:rsidR="007F5CBC" w:rsidRPr="00D762A1">
        <w:rPr>
          <w:rFonts w:cs="Times New Roman"/>
          <w:sz w:val="24"/>
          <w:szCs w:val="24"/>
        </w:rPr>
        <w:t xml:space="preserve">Additionally, </w:t>
      </w:r>
      <w:r w:rsidR="00D762A1" w:rsidRPr="00D762A1">
        <w:rPr>
          <w:rFonts w:cs="Times New Roman"/>
          <w:sz w:val="24"/>
          <w:szCs w:val="24"/>
        </w:rPr>
        <w:t>when designing</w:t>
      </w:r>
      <w:r w:rsidR="008E58C2" w:rsidRPr="00D762A1">
        <w:rPr>
          <w:rFonts w:cs="Times New Roman"/>
          <w:sz w:val="24"/>
          <w:szCs w:val="24"/>
        </w:rPr>
        <w:t xml:space="preserve"> curriculum, the number of module and the </w:t>
      </w:r>
      <w:r w:rsidR="007F5CBC" w:rsidRPr="00D762A1">
        <w:rPr>
          <w:rFonts w:cs="Times New Roman"/>
          <w:sz w:val="24"/>
          <w:szCs w:val="24"/>
        </w:rPr>
        <w:t xml:space="preserve">size of credits on drug control particularly ATS drug in police academies should be increased for both </w:t>
      </w:r>
      <w:r w:rsidR="006559B5" w:rsidRPr="00D762A1">
        <w:rPr>
          <w:rFonts w:cs="Times New Roman"/>
          <w:sz w:val="24"/>
          <w:szCs w:val="24"/>
        </w:rPr>
        <w:t>specialized a</w:t>
      </w:r>
      <w:r w:rsidR="007F5CBC" w:rsidRPr="00D762A1">
        <w:rPr>
          <w:rFonts w:cs="Times New Roman"/>
          <w:sz w:val="24"/>
          <w:szCs w:val="24"/>
        </w:rPr>
        <w:t>nti-drug trafficking po</w:t>
      </w:r>
      <w:r w:rsidR="006559B5" w:rsidRPr="00D762A1">
        <w:rPr>
          <w:rFonts w:cs="Times New Roman"/>
          <w:sz w:val="24"/>
          <w:szCs w:val="24"/>
        </w:rPr>
        <w:t xml:space="preserve">lice and other </w:t>
      </w:r>
      <w:r w:rsidR="00D762A1" w:rsidRPr="00D762A1">
        <w:rPr>
          <w:rFonts w:cs="Times New Roman"/>
          <w:sz w:val="24"/>
          <w:szCs w:val="24"/>
        </w:rPr>
        <w:t xml:space="preserve">forces of </w:t>
      </w:r>
      <w:r w:rsidR="006559B5" w:rsidRPr="00D762A1">
        <w:rPr>
          <w:rFonts w:cs="Times New Roman"/>
          <w:sz w:val="24"/>
          <w:szCs w:val="24"/>
        </w:rPr>
        <w:t xml:space="preserve">police forces. </w:t>
      </w:r>
      <w:r w:rsidR="00D762A1" w:rsidRPr="00D762A1">
        <w:rPr>
          <w:rFonts w:cs="Times New Roman"/>
          <w:sz w:val="24"/>
          <w:szCs w:val="24"/>
        </w:rPr>
        <w:t>This is surely needed in Vietnam where s</w:t>
      </w:r>
      <w:r w:rsidR="006559B5" w:rsidRPr="00D762A1">
        <w:rPr>
          <w:rFonts w:cs="Times New Roman"/>
          <w:sz w:val="24"/>
          <w:szCs w:val="24"/>
        </w:rPr>
        <w:t>u</w:t>
      </w:r>
      <w:r w:rsidR="007F5CBC" w:rsidRPr="00D762A1">
        <w:rPr>
          <w:rFonts w:cs="Times New Roman"/>
          <w:sz w:val="24"/>
          <w:szCs w:val="24"/>
        </w:rPr>
        <w:t xml:space="preserve">rvey by UNODC (2012c) reveals that when asked to describe the effects of ATS on the user, </w:t>
      </w:r>
      <w:r w:rsidR="00D762A1" w:rsidRPr="00D762A1">
        <w:rPr>
          <w:rFonts w:cs="Times New Roman"/>
          <w:sz w:val="24"/>
          <w:szCs w:val="24"/>
        </w:rPr>
        <w:t>overall the</w:t>
      </w:r>
      <w:r w:rsidR="007F5CBC" w:rsidRPr="00D762A1">
        <w:rPr>
          <w:rFonts w:cs="Times New Roman"/>
          <w:sz w:val="24"/>
          <w:szCs w:val="24"/>
        </w:rPr>
        <w:t xml:space="preserve"> understanding </w:t>
      </w:r>
      <w:r w:rsidR="00D762A1" w:rsidRPr="00D762A1">
        <w:rPr>
          <w:rFonts w:cs="Times New Roman"/>
          <w:sz w:val="24"/>
          <w:szCs w:val="24"/>
        </w:rPr>
        <w:t xml:space="preserve">by the majority of police officers is </w:t>
      </w:r>
      <w:r w:rsidR="007F5CBC" w:rsidRPr="00D762A1">
        <w:rPr>
          <w:rFonts w:cs="Times New Roman"/>
          <w:sz w:val="24"/>
          <w:szCs w:val="24"/>
        </w:rPr>
        <w:t xml:space="preserve">poor, </w:t>
      </w:r>
      <w:r w:rsidR="00D762A1" w:rsidRPr="00D762A1">
        <w:rPr>
          <w:rFonts w:cs="Times New Roman"/>
          <w:sz w:val="24"/>
          <w:szCs w:val="24"/>
        </w:rPr>
        <w:t xml:space="preserve">particularly the understanding on </w:t>
      </w:r>
      <w:r w:rsidR="007F5CBC" w:rsidRPr="00D762A1">
        <w:rPr>
          <w:rFonts w:cs="Times New Roman"/>
          <w:sz w:val="24"/>
          <w:szCs w:val="24"/>
        </w:rPr>
        <w:t xml:space="preserve">the psychological and physical effects and the prevalence of use of ATS in their communities.  </w:t>
      </w:r>
    </w:p>
    <w:p w:rsidR="00B10050" w:rsidRDefault="004975EF" w:rsidP="00B10050">
      <w:pPr>
        <w:spacing w:before="0" w:after="120" w:line="240" w:lineRule="auto"/>
        <w:ind w:firstLine="540"/>
        <w:jc w:val="both"/>
        <w:rPr>
          <w:rFonts w:cs="Times New Roman"/>
          <w:sz w:val="24"/>
          <w:szCs w:val="24"/>
        </w:rPr>
      </w:pPr>
      <w:r w:rsidRPr="00CD4E83">
        <w:rPr>
          <w:rFonts w:cs="Times New Roman"/>
          <w:sz w:val="24"/>
          <w:szCs w:val="24"/>
        </w:rPr>
        <w:lastRenderedPageBreak/>
        <w:t xml:space="preserve">Regarding to the methods for policing drug trafficking, since the crime is determined as a </w:t>
      </w:r>
      <w:r w:rsidR="000C2A51">
        <w:rPr>
          <w:rFonts w:cs="Times New Roman"/>
          <w:sz w:val="24"/>
          <w:szCs w:val="24"/>
        </w:rPr>
        <w:t xml:space="preserve">human </w:t>
      </w:r>
      <w:r w:rsidRPr="00CD4E83">
        <w:rPr>
          <w:rFonts w:cs="Times New Roman"/>
          <w:sz w:val="24"/>
          <w:szCs w:val="24"/>
        </w:rPr>
        <w:t xml:space="preserve">security threat, it </w:t>
      </w:r>
      <w:r w:rsidR="00207491">
        <w:rPr>
          <w:rFonts w:cs="Times New Roman"/>
          <w:sz w:val="24"/>
          <w:szCs w:val="24"/>
        </w:rPr>
        <w:t>is suggested that</w:t>
      </w:r>
      <w:r w:rsidRPr="00CD4E83">
        <w:rPr>
          <w:rFonts w:cs="Times New Roman"/>
          <w:sz w:val="24"/>
          <w:szCs w:val="24"/>
        </w:rPr>
        <w:t xml:space="preserve"> some strategies of governing </w:t>
      </w:r>
      <w:r w:rsidR="000C2A51">
        <w:rPr>
          <w:rFonts w:cs="Times New Roman"/>
          <w:sz w:val="24"/>
          <w:szCs w:val="24"/>
        </w:rPr>
        <w:t>human security</w:t>
      </w:r>
      <w:r w:rsidRPr="00CD4E83">
        <w:rPr>
          <w:rFonts w:cs="Times New Roman"/>
          <w:sz w:val="24"/>
          <w:szCs w:val="24"/>
        </w:rPr>
        <w:t xml:space="preserve"> </w:t>
      </w:r>
      <w:r w:rsidR="00207491">
        <w:rPr>
          <w:rFonts w:cs="Times New Roman"/>
          <w:sz w:val="24"/>
          <w:szCs w:val="24"/>
        </w:rPr>
        <w:t xml:space="preserve">could be </w:t>
      </w:r>
      <w:r w:rsidR="00207491" w:rsidRPr="00CD4E83">
        <w:rPr>
          <w:rFonts w:cs="Times New Roman"/>
          <w:sz w:val="24"/>
          <w:szCs w:val="24"/>
        </w:rPr>
        <w:t>utilize</w:t>
      </w:r>
      <w:r w:rsidR="00207491">
        <w:rPr>
          <w:rFonts w:cs="Times New Roman"/>
          <w:sz w:val="24"/>
          <w:szCs w:val="24"/>
        </w:rPr>
        <w:t>d</w:t>
      </w:r>
      <w:r w:rsidR="00207491" w:rsidRPr="00CD4E83">
        <w:rPr>
          <w:rFonts w:cs="Times New Roman"/>
          <w:sz w:val="24"/>
          <w:szCs w:val="24"/>
        </w:rPr>
        <w:t xml:space="preserve"> </w:t>
      </w:r>
      <w:r w:rsidRPr="00CD4E83">
        <w:rPr>
          <w:rFonts w:cs="Times New Roman"/>
          <w:sz w:val="24"/>
          <w:szCs w:val="24"/>
        </w:rPr>
        <w:t xml:space="preserve">to better control the crime. </w:t>
      </w:r>
      <w:r w:rsidR="00B10050" w:rsidRPr="00CD4E83">
        <w:rPr>
          <w:rFonts w:eastAsia="Times New Roman"/>
          <w:sz w:val="24"/>
        </w:rPr>
        <w:t xml:space="preserve">From an operational perspective, </w:t>
      </w:r>
      <w:r w:rsidR="00E80C18">
        <w:rPr>
          <w:rFonts w:eastAsia="Times New Roman"/>
          <w:sz w:val="24"/>
        </w:rPr>
        <w:t xml:space="preserve">strategies </w:t>
      </w:r>
      <w:r w:rsidR="00CD4E83" w:rsidRPr="00CD4E83">
        <w:rPr>
          <w:rFonts w:eastAsia="Times New Roman"/>
          <w:sz w:val="24"/>
        </w:rPr>
        <w:t xml:space="preserve">to ensure </w:t>
      </w:r>
      <w:r w:rsidR="00B10050" w:rsidRPr="00CD4E83">
        <w:rPr>
          <w:rFonts w:eastAsia="Times New Roman"/>
          <w:sz w:val="24"/>
        </w:rPr>
        <w:t xml:space="preserve">human security </w:t>
      </w:r>
      <w:r w:rsidR="00CD4E83" w:rsidRPr="00CD4E83">
        <w:rPr>
          <w:rFonts w:eastAsia="Times New Roman"/>
          <w:sz w:val="24"/>
        </w:rPr>
        <w:t xml:space="preserve">involve people-centered, </w:t>
      </w:r>
      <w:r w:rsidR="00B10050" w:rsidRPr="00CD4E83">
        <w:rPr>
          <w:rFonts w:eastAsia="Times New Roman"/>
          <w:sz w:val="24"/>
        </w:rPr>
        <w:t>multi-</w:t>
      </w:r>
      <w:r w:rsidR="00B837B4" w:rsidRPr="00CD4E83">
        <w:rPr>
          <w:rFonts w:eastAsia="Times New Roman"/>
          <w:sz w:val="24"/>
        </w:rPr>
        <w:t>sectorial</w:t>
      </w:r>
      <w:r w:rsidR="00B10050" w:rsidRPr="00CD4E83">
        <w:rPr>
          <w:rFonts w:eastAsia="Times New Roman"/>
          <w:sz w:val="24"/>
        </w:rPr>
        <w:t>, comprehensive, context-specific, and prevention-oriented</w:t>
      </w:r>
      <w:r w:rsidR="00CD4E83" w:rsidRPr="00CD4E83">
        <w:rPr>
          <w:rFonts w:eastAsia="Times New Roman"/>
          <w:sz w:val="24"/>
        </w:rPr>
        <w:t xml:space="preserve"> </w:t>
      </w:r>
      <w:r w:rsidR="00E80C18" w:rsidRPr="00CD4E83">
        <w:rPr>
          <w:rFonts w:eastAsia="Times New Roman"/>
          <w:sz w:val="24"/>
        </w:rPr>
        <w:t>measures</w:t>
      </w:r>
      <w:r w:rsidR="00420B3F">
        <w:rPr>
          <w:rFonts w:eastAsia="Times New Roman"/>
          <w:sz w:val="24"/>
        </w:rPr>
        <w:t xml:space="preserve"> (Human Security Unit, 2016)</w:t>
      </w:r>
      <w:r w:rsidR="00CD4E83" w:rsidRPr="00CD4E83">
        <w:rPr>
          <w:rFonts w:eastAsia="Times New Roman"/>
          <w:sz w:val="24"/>
        </w:rPr>
        <w:t xml:space="preserve">. </w:t>
      </w:r>
      <w:r w:rsidR="00B837B4">
        <w:rPr>
          <w:rFonts w:eastAsia="Times New Roman"/>
          <w:sz w:val="24"/>
        </w:rPr>
        <w:t>Some of th</w:t>
      </w:r>
      <w:r w:rsidR="000C2A51">
        <w:rPr>
          <w:rFonts w:eastAsia="Times New Roman"/>
          <w:sz w:val="24"/>
        </w:rPr>
        <w:t>e</w:t>
      </w:r>
      <w:r w:rsidR="00B837B4">
        <w:rPr>
          <w:rFonts w:eastAsia="Times New Roman"/>
          <w:sz w:val="24"/>
        </w:rPr>
        <w:t>se measures could be applicable to tackle drug trafficking. For example, p</w:t>
      </w:r>
      <w:r w:rsidR="009A1242">
        <w:rPr>
          <w:rFonts w:cs="Times New Roman"/>
          <w:sz w:val="24"/>
          <w:szCs w:val="24"/>
        </w:rPr>
        <w:t>eople</w:t>
      </w:r>
      <w:r w:rsidR="00B10050">
        <w:rPr>
          <w:rFonts w:cs="Times New Roman"/>
          <w:sz w:val="24"/>
          <w:szCs w:val="24"/>
        </w:rPr>
        <w:t xml:space="preserve">-centered </w:t>
      </w:r>
      <w:r w:rsidR="00E80C18">
        <w:rPr>
          <w:rFonts w:cs="Times New Roman"/>
          <w:sz w:val="24"/>
          <w:szCs w:val="24"/>
        </w:rPr>
        <w:t xml:space="preserve">measure </w:t>
      </w:r>
      <w:r w:rsidR="00B10050">
        <w:rPr>
          <w:rFonts w:cs="Times New Roman"/>
          <w:sz w:val="24"/>
          <w:szCs w:val="24"/>
        </w:rPr>
        <w:t xml:space="preserve">means that </w:t>
      </w:r>
      <w:r w:rsidRPr="00144F14">
        <w:rPr>
          <w:rFonts w:cs="Times New Roman"/>
          <w:sz w:val="24"/>
          <w:szCs w:val="24"/>
        </w:rPr>
        <w:t xml:space="preserve">human security is </w:t>
      </w:r>
      <w:r w:rsidR="00E80C18">
        <w:rPr>
          <w:rFonts w:cs="Times New Roman"/>
          <w:sz w:val="24"/>
          <w:szCs w:val="24"/>
        </w:rPr>
        <w:t>ensured by</w:t>
      </w:r>
      <w:r w:rsidRPr="00144F14">
        <w:rPr>
          <w:rFonts w:cs="Times New Roman"/>
          <w:sz w:val="24"/>
          <w:szCs w:val="24"/>
        </w:rPr>
        <w:t xml:space="preserve"> empower</w:t>
      </w:r>
      <w:r w:rsidR="00E80C18">
        <w:rPr>
          <w:rFonts w:cs="Times New Roman"/>
          <w:sz w:val="24"/>
          <w:szCs w:val="24"/>
        </w:rPr>
        <w:t>ing</w:t>
      </w:r>
      <w:r w:rsidRPr="00144F14">
        <w:rPr>
          <w:rFonts w:cs="Times New Roman"/>
          <w:sz w:val="24"/>
          <w:szCs w:val="24"/>
        </w:rPr>
        <w:t xml:space="preserve"> people so as to develop their resilience and their capacity to mitigate and respond to current and future</w:t>
      </w:r>
      <w:r w:rsidR="00671E78">
        <w:rPr>
          <w:rFonts w:cs="Times New Roman"/>
          <w:sz w:val="24"/>
          <w:szCs w:val="24"/>
        </w:rPr>
        <w:t xml:space="preserve"> crises</w:t>
      </w:r>
      <w:r w:rsidR="00E80C18">
        <w:rPr>
          <w:rFonts w:cs="Times New Roman"/>
          <w:sz w:val="24"/>
          <w:szCs w:val="24"/>
        </w:rPr>
        <w:t xml:space="preserve">. This </w:t>
      </w:r>
      <w:r w:rsidR="00420B3F">
        <w:rPr>
          <w:rFonts w:cs="Times New Roman"/>
          <w:sz w:val="24"/>
          <w:szCs w:val="24"/>
        </w:rPr>
        <w:t xml:space="preserve">strategy </w:t>
      </w:r>
      <w:r w:rsidR="00671E78">
        <w:rPr>
          <w:rFonts w:cs="Times New Roman"/>
          <w:sz w:val="24"/>
          <w:szCs w:val="24"/>
        </w:rPr>
        <w:t xml:space="preserve">could be used </w:t>
      </w:r>
      <w:r w:rsidR="00E80C18">
        <w:rPr>
          <w:rFonts w:cs="Times New Roman"/>
          <w:sz w:val="24"/>
          <w:szCs w:val="24"/>
        </w:rPr>
        <w:t xml:space="preserve">to </w:t>
      </w:r>
      <w:r w:rsidR="00420B3F">
        <w:rPr>
          <w:rFonts w:cs="Times New Roman"/>
          <w:sz w:val="24"/>
          <w:szCs w:val="24"/>
        </w:rPr>
        <w:t xml:space="preserve">proactively </w:t>
      </w:r>
      <w:r w:rsidR="00E80C18">
        <w:rPr>
          <w:rFonts w:cs="Times New Roman"/>
          <w:sz w:val="24"/>
          <w:szCs w:val="24"/>
        </w:rPr>
        <w:t xml:space="preserve">prevent </w:t>
      </w:r>
      <w:r w:rsidR="00671E78">
        <w:rPr>
          <w:rFonts w:cs="Times New Roman"/>
          <w:sz w:val="24"/>
          <w:szCs w:val="24"/>
        </w:rPr>
        <w:t>drug trafficking</w:t>
      </w:r>
      <w:r w:rsidR="00C170DE" w:rsidRPr="00C170DE">
        <w:rPr>
          <w:rFonts w:cs="Times New Roman"/>
          <w:sz w:val="24"/>
          <w:szCs w:val="24"/>
        </w:rPr>
        <w:t xml:space="preserve"> by enabling victims of drugs and drug trafficking to better cope with the crime</w:t>
      </w:r>
      <w:r w:rsidRPr="00144F14">
        <w:rPr>
          <w:rFonts w:cs="Times New Roman"/>
          <w:sz w:val="24"/>
          <w:szCs w:val="24"/>
        </w:rPr>
        <w:t xml:space="preserve">. </w:t>
      </w:r>
      <w:r w:rsidR="000C2A51">
        <w:rPr>
          <w:rFonts w:cs="Times New Roman"/>
          <w:sz w:val="24"/>
          <w:szCs w:val="24"/>
        </w:rPr>
        <w:t>This could be achieve</w:t>
      </w:r>
      <w:r w:rsidR="00420B3F">
        <w:rPr>
          <w:rFonts w:cs="Times New Roman"/>
          <w:sz w:val="24"/>
          <w:szCs w:val="24"/>
        </w:rPr>
        <w:t xml:space="preserve">d via </w:t>
      </w:r>
      <w:r w:rsidR="00207491">
        <w:rPr>
          <w:rFonts w:cs="Times New Roman"/>
          <w:sz w:val="24"/>
          <w:szCs w:val="24"/>
        </w:rPr>
        <w:t xml:space="preserve">delivering effective </w:t>
      </w:r>
      <w:r w:rsidR="009A1242">
        <w:rPr>
          <w:rFonts w:cs="Times New Roman"/>
          <w:sz w:val="24"/>
          <w:szCs w:val="24"/>
        </w:rPr>
        <w:t xml:space="preserve">grassroots </w:t>
      </w:r>
      <w:r w:rsidR="00207491">
        <w:rPr>
          <w:rFonts w:cs="Times New Roman"/>
          <w:sz w:val="24"/>
          <w:szCs w:val="24"/>
        </w:rPr>
        <w:t xml:space="preserve">propagandas and </w:t>
      </w:r>
      <w:r w:rsidR="0059433D">
        <w:rPr>
          <w:rFonts w:cs="Times New Roman"/>
          <w:sz w:val="24"/>
          <w:szCs w:val="24"/>
        </w:rPr>
        <w:t xml:space="preserve">investments to ensure livelihood and enhance </w:t>
      </w:r>
      <w:r w:rsidR="007A399C">
        <w:rPr>
          <w:rFonts w:cs="Times New Roman"/>
          <w:sz w:val="24"/>
          <w:szCs w:val="24"/>
        </w:rPr>
        <w:t>welfare and knowledge</w:t>
      </w:r>
      <w:r w:rsidR="0059433D">
        <w:rPr>
          <w:rFonts w:cs="Times New Roman"/>
          <w:sz w:val="24"/>
          <w:szCs w:val="24"/>
        </w:rPr>
        <w:t xml:space="preserve"> of local residents who are vulnerable to drug abuse. </w:t>
      </w:r>
      <w:r w:rsidR="00B837B4">
        <w:rPr>
          <w:rFonts w:cs="Times New Roman"/>
          <w:sz w:val="24"/>
          <w:szCs w:val="24"/>
        </w:rPr>
        <w:t>Human-centered also recommends that</w:t>
      </w:r>
      <w:r w:rsidR="00C170DE">
        <w:rPr>
          <w:rFonts w:cs="Times New Roman"/>
          <w:sz w:val="24"/>
          <w:szCs w:val="24"/>
        </w:rPr>
        <w:t xml:space="preserve"> </w:t>
      </w:r>
      <w:r w:rsidR="00B837B4">
        <w:rPr>
          <w:rFonts w:cs="Times New Roman"/>
          <w:sz w:val="24"/>
          <w:szCs w:val="24"/>
        </w:rPr>
        <w:t xml:space="preserve">training curriculum should include sufficient contents to strengthen police officers’ bravery to resist the temptation </w:t>
      </w:r>
      <w:r w:rsidR="005A7ACA">
        <w:rPr>
          <w:rFonts w:cs="Times New Roman"/>
          <w:sz w:val="24"/>
          <w:szCs w:val="24"/>
        </w:rPr>
        <w:t xml:space="preserve">to receive benefits from </w:t>
      </w:r>
      <w:r w:rsidR="00B837B4">
        <w:rPr>
          <w:rFonts w:cs="Times New Roman"/>
          <w:sz w:val="24"/>
          <w:szCs w:val="24"/>
        </w:rPr>
        <w:t>massive illicit profits. Also important is to recruit well-bodied police officers with master military skills and martial arts to tackle harsh violent drug criminals</w:t>
      </w:r>
      <w:r w:rsidR="005A7ACA">
        <w:rPr>
          <w:rFonts w:cs="Times New Roman"/>
          <w:sz w:val="24"/>
          <w:szCs w:val="24"/>
        </w:rPr>
        <w:t>, which could reduce the potential harm to the police officer’s health security</w:t>
      </w:r>
      <w:r w:rsidR="00B837B4">
        <w:rPr>
          <w:rFonts w:cs="Times New Roman"/>
          <w:sz w:val="24"/>
          <w:szCs w:val="24"/>
        </w:rPr>
        <w:t xml:space="preserve">. It is </w:t>
      </w:r>
      <w:r w:rsidR="005A7ACA">
        <w:rPr>
          <w:rFonts w:cs="Times New Roman"/>
          <w:sz w:val="24"/>
          <w:szCs w:val="24"/>
        </w:rPr>
        <w:t xml:space="preserve">also </w:t>
      </w:r>
      <w:r w:rsidR="00B837B4">
        <w:rPr>
          <w:rFonts w:cs="Times New Roman"/>
          <w:sz w:val="24"/>
          <w:szCs w:val="24"/>
        </w:rPr>
        <w:t xml:space="preserve">necessary to keep regular training for law enforcers to acquire knowledge on new kinds of illegal drug and criminal tricks and </w:t>
      </w:r>
      <w:r w:rsidR="00B42236">
        <w:rPr>
          <w:rFonts w:cs="Times New Roman"/>
          <w:sz w:val="24"/>
          <w:szCs w:val="24"/>
        </w:rPr>
        <w:t xml:space="preserve">to obtain </w:t>
      </w:r>
      <w:r w:rsidR="00B837B4">
        <w:rPr>
          <w:rFonts w:cs="Times New Roman"/>
          <w:sz w:val="24"/>
          <w:szCs w:val="24"/>
        </w:rPr>
        <w:t xml:space="preserve">skills </w:t>
      </w:r>
      <w:r w:rsidR="00B42236">
        <w:rPr>
          <w:rFonts w:cs="Times New Roman"/>
          <w:sz w:val="24"/>
          <w:szCs w:val="24"/>
        </w:rPr>
        <w:t>in using advanced technologies</w:t>
      </w:r>
      <w:r w:rsidR="00B837B4">
        <w:rPr>
          <w:rFonts w:cs="Times New Roman"/>
          <w:sz w:val="24"/>
          <w:szCs w:val="24"/>
        </w:rPr>
        <w:t xml:space="preserve"> to support the criminal investigation. </w:t>
      </w:r>
    </w:p>
    <w:p w:rsidR="00671E78" w:rsidRDefault="00B837B4" w:rsidP="00B10050">
      <w:pPr>
        <w:spacing w:before="0" w:after="120" w:line="240" w:lineRule="auto"/>
        <w:ind w:firstLine="540"/>
        <w:jc w:val="both"/>
        <w:rPr>
          <w:rFonts w:cs="Times New Roman"/>
          <w:sz w:val="24"/>
          <w:szCs w:val="24"/>
        </w:rPr>
      </w:pPr>
      <w:r>
        <w:rPr>
          <w:rFonts w:cs="Times New Roman"/>
          <w:sz w:val="24"/>
          <w:szCs w:val="24"/>
        </w:rPr>
        <w:t>Likewise, m</w:t>
      </w:r>
      <w:r w:rsidR="00B10050">
        <w:rPr>
          <w:rFonts w:cs="Times New Roman"/>
          <w:sz w:val="24"/>
          <w:szCs w:val="24"/>
        </w:rPr>
        <w:t>ulti-</w:t>
      </w:r>
      <w:r w:rsidR="009A1242">
        <w:rPr>
          <w:rFonts w:cs="Times New Roman"/>
          <w:sz w:val="24"/>
          <w:szCs w:val="24"/>
        </w:rPr>
        <w:t>sectorial</w:t>
      </w:r>
      <w:r w:rsidR="00B10050">
        <w:rPr>
          <w:rFonts w:cs="Times New Roman"/>
          <w:sz w:val="24"/>
          <w:szCs w:val="24"/>
        </w:rPr>
        <w:t xml:space="preserve"> suggests that the work of dealing with</w:t>
      </w:r>
      <w:r w:rsidR="003B0FF7">
        <w:rPr>
          <w:rFonts w:cs="Times New Roman"/>
          <w:sz w:val="24"/>
          <w:szCs w:val="24"/>
        </w:rPr>
        <w:t xml:space="preserve"> drug trafficking should go beyond the mere </w:t>
      </w:r>
      <w:r w:rsidR="009A1242">
        <w:rPr>
          <w:rFonts w:cs="Times New Roman"/>
          <w:sz w:val="24"/>
          <w:szCs w:val="24"/>
        </w:rPr>
        <w:t>responsibility</w:t>
      </w:r>
      <w:r w:rsidR="00B10050">
        <w:rPr>
          <w:rFonts w:cs="Times New Roman"/>
          <w:sz w:val="24"/>
          <w:szCs w:val="24"/>
        </w:rPr>
        <w:t xml:space="preserve"> of police, but the engagement of many different sectors and actors in society. </w:t>
      </w:r>
      <w:r w:rsidR="009A1242" w:rsidRPr="00144F14">
        <w:rPr>
          <w:rFonts w:cs="Times New Roman"/>
          <w:sz w:val="24"/>
          <w:szCs w:val="24"/>
        </w:rPr>
        <w:t>It</w:t>
      </w:r>
      <w:r w:rsidR="00A943A1" w:rsidRPr="00144F14">
        <w:rPr>
          <w:rFonts w:cs="Times New Roman"/>
          <w:sz w:val="24"/>
          <w:szCs w:val="24"/>
        </w:rPr>
        <w:t xml:space="preserve"> should diversify and broaden the </w:t>
      </w:r>
      <w:r w:rsidR="00D71336">
        <w:rPr>
          <w:rFonts w:cs="Times New Roman"/>
          <w:sz w:val="24"/>
          <w:szCs w:val="24"/>
        </w:rPr>
        <w:t xml:space="preserve">sources of </w:t>
      </w:r>
      <w:r w:rsidR="00A943A1" w:rsidRPr="00144F14">
        <w:rPr>
          <w:rFonts w:cs="Times New Roman"/>
          <w:sz w:val="24"/>
          <w:szCs w:val="24"/>
        </w:rPr>
        <w:t>trainees. Since the types of stakeholder interested in human security are very diverse, the sources of trainees in combating drugs</w:t>
      </w:r>
      <w:r w:rsidR="00D71336">
        <w:rPr>
          <w:rFonts w:cs="Times New Roman"/>
          <w:sz w:val="24"/>
          <w:szCs w:val="24"/>
        </w:rPr>
        <w:t xml:space="preserve"> </w:t>
      </w:r>
      <w:r w:rsidR="00A943A1" w:rsidRPr="00144F14">
        <w:rPr>
          <w:rFonts w:cs="Times New Roman"/>
          <w:sz w:val="24"/>
          <w:szCs w:val="24"/>
        </w:rPr>
        <w:t>should not be confine in law enforcement and governmental officials, but rather should really target wide range of actors such as victims, grassroots community members, business people, students and NGOs.</w:t>
      </w:r>
      <w:r w:rsidR="00A943A1">
        <w:rPr>
          <w:rFonts w:cs="Times New Roman"/>
          <w:sz w:val="24"/>
          <w:szCs w:val="24"/>
        </w:rPr>
        <w:t xml:space="preserve"> </w:t>
      </w:r>
    </w:p>
    <w:p w:rsidR="00D537DA" w:rsidRPr="00144F14" w:rsidRDefault="006559B5" w:rsidP="009B7428">
      <w:pPr>
        <w:pStyle w:val="Heading2"/>
        <w:spacing w:before="0"/>
        <w:ind w:firstLine="540"/>
        <w:jc w:val="both"/>
        <w:rPr>
          <w:sz w:val="24"/>
          <w:szCs w:val="24"/>
        </w:rPr>
      </w:pPr>
      <w:r w:rsidRPr="00144F14">
        <w:rPr>
          <w:sz w:val="24"/>
          <w:szCs w:val="24"/>
        </w:rPr>
        <w:t>Conclusion</w:t>
      </w:r>
      <w:r w:rsidR="00D537DA" w:rsidRPr="00144F14">
        <w:rPr>
          <w:sz w:val="24"/>
          <w:szCs w:val="24"/>
        </w:rPr>
        <w:t xml:space="preserve"> </w:t>
      </w:r>
    </w:p>
    <w:p w:rsidR="00A75973" w:rsidRPr="00CD3F1A" w:rsidRDefault="00CD3F1A" w:rsidP="00A75973">
      <w:pPr>
        <w:spacing w:before="0" w:after="120" w:line="240" w:lineRule="auto"/>
        <w:ind w:firstLine="540"/>
        <w:jc w:val="both"/>
        <w:rPr>
          <w:rFonts w:cs="Times New Roman"/>
          <w:i/>
          <w:sz w:val="24"/>
          <w:szCs w:val="24"/>
        </w:rPr>
      </w:pPr>
      <w:r w:rsidRPr="00CD3F1A">
        <w:rPr>
          <w:rFonts w:eastAsia="Times New Roman"/>
          <w:sz w:val="24"/>
          <w:szCs w:val="24"/>
        </w:rPr>
        <w:t>It could be</w:t>
      </w:r>
      <w:r w:rsidR="003D2753" w:rsidRPr="00CD3F1A">
        <w:rPr>
          <w:rFonts w:eastAsia="Times New Roman"/>
          <w:sz w:val="24"/>
          <w:szCs w:val="24"/>
        </w:rPr>
        <w:t xml:space="preserve"> hyperbolic to </w:t>
      </w:r>
      <w:r w:rsidRPr="00CD3F1A">
        <w:rPr>
          <w:rFonts w:eastAsia="Times New Roman"/>
          <w:sz w:val="24"/>
          <w:szCs w:val="24"/>
        </w:rPr>
        <w:t>considered</w:t>
      </w:r>
      <w:r w:rsidR="003D2753" w:rsidRPr="00CD3F1A">
        <w:rPr>
          <w:rFonts w:eastAsia="Times New Roman"/>
          <w:sz w:val="24"/>
          <w:szCs w:val="24"/>
        </w:rPr>
        <w:t xml:space="preserve"> drug trafficking as a </w:t>
      </w:r>
      <w:r w:rsidRPr="00CD3F1A">
        <w:rPr>
          <w:rFonts w:eastAsia="Times New Roman"/>
          <w:sz w:val="24"/>
          <w:szCs w:val="24"/>
        </w:rPr>
        <w:t xml:space="preserve">direct major </w:t>
      </w:r>
      <w:r w:rsidR="003D2753" w:rsidRPr="00CD3F1A">
        <w:rPr>
          <w:rFonts w:eastAsia="Times New Roman"/>
          <w:sz w:val="24"/>
          <w:szCs w:val="24"/>
        </w:rPr>
        <w:t>threat to national security in the traditional perception of security.</w:t>
      </w:r>
      <w:r w:rsidRPr="00CD3F1A">
        <w:rPr>
          <w:rFonts w:eastAsia="Times New Roman"/>
          <w:sz w:val="24"/>
          <w:szCs w:val="24"/>
        </w:rPr>
        <w:t xml:space="preserve"> It is unlikely </w:t>
      </w:r>
      <w:r w:rsidR="000049D0" w:rsidRPr="00CD3F1A">
        <w:rPr>
          <w:rFonts w:eastAsia="Times New Roman"/>
          <w:sz w:val="24"/>
          <w:szCs w:val="24"/>
        </w:rPr>
        <w:t>scenario that drug</w:t>
      </w:r>
      <w:r w:rsidRPr="00CD3F1A">
        <w:rPr>
          <w:rFonts w:eastAsia="Times New Roman"/>
          <w:sz w:val="24"/>
          <w:szCs w:val="24"/>
        </w:rPr>
        <w:t xml:space="preserve"> traffickers plot</w:t>
      </w:r>
      <w:r w:rsidR="003D2753" w:rsidRPr="00CD3F1A">
        <w:rPr>
          <w:rFonts w:eastAsia="Times New Roman"/>
          <w:sz w:val="24"/>
          <w:szCs w:val="24"/>
        </w:rPr>
        <w:t xml:space="preserve"> to overthrow a government, or render portions of a sovereign country </w:t>
      </w:r>
      <w:r w:rsidRPr="00CD3F1A">
        <w:rPr>
          <w:rFonts w:eastAsia="Times New Roman"/>
          <w:sz w:val="24"/>
          <w:szCs w:val="24"/>
        </w:rPr>
        <w:t>uncontrollable</w:t>
      </w:r>
      <w:r w:rsidR="003D2753" w:rsidRPr="00CD3F1A">
        <w:rPr>
          <w:rFonts w:eastAsia="Times New Roman"/>
          <w:sz w:val="24"/>
          <w:szCs w:val="24"/>
        </w:rPr>
        <w:t xml:space="preserve"> (UNODC 2008). However, under the framework of human security as a non-traditional security approach, </w:t>
      </w:r>
      <w:r w:rsidR="00FA281D">
        <w:rPr>
          <w:rFonts w:eastAsia="Times New Roman"/>
          <w:sz w:val="24"/>
          <w:szCs w:val="24"/>
        </w:rPr>
        <w:t xml:space="preserve">at the global perspective, </w:t>
      </w:r>
      <w:r w:rsidR="00956DA2">
        <w:rPr>
          <w:rFonts w:eastAsia="Times New Roman"/>
          <w:sz w:val="24"/>
          <w:szCs w:val="24"/>
        </w:rPr>
        <w:t xml:space="preserve">it is </w:t>
      </w:r>
      <w:r w:rsidR="00956DA2" w:rsidRPr="00CD3F1A">
        <w:rPr>
          <w:rFonts w:eastAsia="Times New Roman"/>
          <w:sz w:val="24"/>
          <w:szCs w:val="24"/>
        </w:rPr>
        <w:t xml:space="preserve">reasonable to conclude that </w:t>
      </w:r>
      <w:r w:rsidR="00956DA2">
        <w:rPr>
          <w:rFonts w:eastAsia="Times New Roman"/>
          <w:sz w:val="24"/>
          <w:szCs w:val="24"/>
        </w:rPr>
        <w:t>drug smuggling</w:t>
      </w:r>
      <w:r w:rsidR="007A4475" w:rsidRPr="00CD3F1A">
        <w:rPr>
          <w:rFonts w:eastAsia="Times New Roman"/>
          <w:sz w:val="24"/>
          <w:szCs w:val="24"/>
        </w:rPr>
        <w:t xml:space="preserve"> is considered “one of the major threats to human security, impeding the social, economic, political, and cultural dev</w:t>
      </w:r>
      <w:r>
        <w:rPr>
          <w:rFonts w:eastAsia="Times New Roman"/>
          <w:sz w:val="24"/>
          <w:szCs w:val="24"/>
        </w:rPr>
        <w:t>elopment of societies worldwide</w:t>
      </w:r>
      <w:r w:rsidR="007A4475" w:rsidRPr="00CD3F1A">
        <w:rPr>
          <w:rFonts w:eastAsia="Times New Roman"/>
          <w:sz w:val="24"/>
          <w:szCs w:val="24"/>
        </w:rPr>
        <w:t>” (Goodwin 2007).</w:t>
      </w:r>
      <w:r w:rsidR="00BD3E08" w:rsidRPr="00CD3F1A">
        <w:rPr>
          <w:rFonts w:eastAsia="Times New Roman"/>
          <w:sz w:val="24"/>
          <w:szCs w:val="24"/>
        </w:rPr>
        <w:t xml:space="preserve"> </w:t>
      </w:r>
      <w:r w:rsidR="00387413" w:rsidRPr="00CD3F1A">
        <w:rPr>
          <w:rFonts w:eastAsia="Times New Roman"/>
          <w:sz w:val="24"/>
          <w:szCs w:val="24"/>
        </w:rPr>
        <w:t>I</w:t>
      </w:r>
      <w:r w:rsidR="00E034AB" w:rsidRPr="00CD3F1A">
        <w:rPr>
          <w:rFonts w:eastAsia="Times New Roman"/>
          <w:sz w:val="24"/>
          <w:szCs w:val="24"/>
        </w:rPr>
        <w:t xml:space="preserve">t </w:t>
      </w:r>
      <w:r w:rsidR="00956DA2">
        <w:rPr>
          <w:rFonts w:eastAsia="Times New Roman"/>
          <w:sz w:val="24"/>
          <w:szCs w:val="24"/>
        </w:rPr>
        <w:t>has</w:t>
      </w:r>
      <w:r w:rsidR="00E034AB" w:rsidRPr="00CD3F1A">
        <w:rPr>
          <w:rFonts w:eastAsia="Times New Roman"/>
          <w:sz w:val="24"/>
          <w:szCs w:val="24"/>
        </w:rPr>
        <w:t xml:space="preserve"> </w:t>
      </w:r>
      <w:r w:rsidR="00956DA2">
        <w:rPr>
          <w:rFonts w:eastAsia="Times New Roman"/>
          <w:sz w:val="24"/>
          <w:szCs w:val="24"/>
        </w:rPr>
        <w:t>“</w:t>
      </w:r>
      <w:r w:rsidR="00E034AB" w:rsidRPr="00CD3F1A">
        <w:rPr>
          <w:rFonts w:eastAsia="Times New Roman"/>
          <w:sz w:val="24"/>
          <w:szCs w:val="24"/>
        </w:rPr>
        <w:t>stalled progress in the achievement of the Millennium Development Goals</w:t>
      </w:r>
      <w:r w:rsidR="00956DA2">
        <w:rPr>
          <w:rFonts w:eastAsia="Times New Roman"/>
          <w:sz w:val="24"/>
          <w:szCs w:val="24"/>
        </w:rPr>
        <w:t>”</w:t>
      </w:r>
      <w:r w:rsidR="00E034AB" w:rsidRPr="00CD3F1A">
        <w:rPr>
          <w:rFonts w:eastAsia="Times New Roman"/>
          <w:sz w:val="24"/>
          <w:szCs w:val="24"/>
        </w:rPr>
        <w:t xml:space="preserve">, </w:t>
      </w:r>
      <w:r w:rsidR="00956DA2" w:rsidRPr="00CD3F1A">
        <w:rPr>
          <w:rFonts w:eastAsia="Times New Roman"/>
          <w:sz w:val="24"/>
          <w:szCs w:val="24"/>
        </w:rPr>
        <w:t>particularly</w:t>
      </w:r>
      <w:r w:rsidR="00E034AB" w:rsidRPr="00CD3F1A">
        <w:rPr>
          <w:rFonts w:eastAsia="Times New Roman"/>
          <w:sz w:val="24"/>
          <w:szCs w:val="24"/>
        </w:rPr>
        <w:t xml:space="preserve"> in cases where most or all of the </w:t>
      </w:r>
      <w:r w:rsidR="00956DA2">
        <w:rPr>
          <w:rFonts w:eastAsia="Times New Roman"/>
          <w:sz w:val="24"/>
          <w:szCs w:val="24"/>
        </w:rPr>
        <w:t>abovementioned impacts</w:t>
      </w:r>
      <w:r w:rsidR="00E034AB" w:rsidRPr="00CD3F1A">
        <w:rPr>
          <w:rFonts w:eastAsia="Times New Roman"/>
          <w:sz w:val="24"/>
          <w:szCs w:val="24"/>
        </w:rPr>
        <w:t xml:space="preserve"> </w:t>
      </w:r>
      <w:r w:rsidR="00956DA2">
        <w:rPr>
          <w:rFonts w:eastAsia="Times New Roman"/>
          <w:sz w:val="24"/>
          <w:szCs w:val="24"/>
        </w:rPr>
        <w:t>emerge</w:t>
      </w:r>
      <w:r w:rsidR="00E034AB" w:rsidRPr="00CD3F1A">
        <w:rPr>
          <w:rFonts w:eastAsia="Times New Roman"/>
          <w:sz w:val="24"/>
          <w:szCs w:val="24"/>
        </w:rPr>
        <w:t xml:space="preserve"> in tandem (Singer, 2008).</w:t>
      </w:r>
      <w:r w:rsidR="006C1BA3">
        <w:rPr>
          <w:rFonts w:eastAsia="Times New Roman"/>
          <w:sz w:val="24"/>
          <w:szCs w:val="24"/>
        </w:rPr>
        <w:t xml:space="preserve"> </w:t>
      </w:r>
      <w:r w:rsidR="000049D0">
        <w:rPr>
          <w:rFonts w:eastAsia="Times New Roman"/>
          <w:sz w:val="24"/>
          <w:szCs w:val="24"/>
        </w:rPr>
        <w:t xml:space="preserve"> </w:t>
      </w:r>
    </w:p>
    <w:p w:rsidR="00D537DA" w:rsidRPr="00CD3F1A" w:rsidRDefault="00FA281D" w:rsidP="009B7428">
      <w:pPr>
        <w:spacing w:before="0" w:after="120" w:line="240" w:lineRule="auto"/>
        <w:ind w:firstLine="540"/>
        <w:jc w:val="both"/>
        <w:rPr>
          <w:rFonts w:cs="Times New Roman"/>
          <w:sz w:val="24"/>
          <w:szCs w:val="24"/>
        </w:rPr>
      </w:pPr>
      <w:r>
        <w:rPr>
          <w:sz w:val="24"/>
          <w:szCs w:val="24"/>
        </w:rPr>
        <w:t xml:space="preserve">In the context of Vietnam, </w:t>
      </w:r>
      <w:r w:rsidR="001E3BB2" w:rsidRPr="001E3BB2">
        <w:rPr>
          <w:sz w:val="24"/>
          <w:szCs w:val="24"/>
        </w:rPr>
        <w:t>it is almost certain to confirm that the extent and scope of impacts of drug</w:t>
      </w:r>
      <w:r w:rsidR="00667F8F">
        <w:rPr>
          <w:sz w:val="24"/>
          <w:szCs w:val="24"/>
        </w:rPr>
        <w:t>s</w:t>
      </w:r>
      <w:r w:rsidR="001E3BB2" w:rsidRPr="001E3BB2">
        <w:rPr>
          <w:sz w:val="24"/>
          <w:szCs w:val="24"/>
        </w:rPr>
        <w:t xml:space="preserve"> in Vietnam are less formidable compared to some countries</w:t>
      </w:r>
      <w:r w:rsidR="001E3BB2">
        <w:rPr>
          <w:sz w:val="24"/>
          <w:szCs w:val="24"/>
        </w:rPr>
        <w:t xml:space="preserve"> especially </w:t>
      </w:r>
      <w:r w:rsidR="00667F8F">
        <w:rPr>
          <w:sz w:val="24"/>
          <w:szCs w:val="24"/>
        </w:rPr>
        <w:t xml:space="preserve">the </w:t>
      </w:r>
      <w:r w:rsidR="001E3BB2">
        <w:rPr>
          <w:sz w:val="24"/>
          <w:szCs w:val="24"/>
        </w:rPr>
        <w:t>one</w:t>
      </w:r>
      <w:r w:rsidR="00667F8F">
        <w:rPr>
          <w:sz w:val="24"/>
          <w:szCs w:val="24"/>
        </w:rPr>
        <w:t>s</w:t>
      </w:r>
      <w:r w:rsidR="001E3BB2">
        <w:rPr>
          <w:sz w:val="24"/>
          <w:szCs w:val="24"/>
        </w:rPr>
        <w:t xml:space="preserve"> in West </w:t>
      </w:r>
      <w:r w:rsidR="000049D0">
        <w:rPr>
          <w:sz w:val="24"/>
          <w:szCs w:val="24"/>
        </w:rPr>
        <w:t>Africa</w:t>
      </w:r>
      <w:r w:rsidR="001E3BB2">
        <w:rPr>
          <w:sz w:val="24"/>
          <w:szCs w:val="24"/>
        </w:rPr>
        <w:t xml:space="preserve">, South America, Golden Triangle and </w:t>
      </w:r>
      <w:r w:rsidR="001E3BB2" w:rsidRPr="001E3BB2">
        <w:rPr>
          <w:sz w:val="24"/>
          <w:szCs w:val="24"/>
        </w:rPr>
        <w:t>Golden Crescent</w:t>
      </w:r>
      <w:r w:rsidR="00667F8F">
        <w:rPr>
          <w:sz w:val="24"/>
          <w:szCs w:val="24"/>
        </w:rPr>
        <w:t>. Nonetheless</w:t>
      </w:r>
      <w:r w:rsidR="001E3BB2">
        <w:rPr>
          <w:sz w:val="24"/>
          <w:szCs w:val="24"/>
        </w:rPr>
        <w:t xml:space="preserve"> it is also rational to argue that </w:t>
      </w:r>
      <w:r>
        <w:rPr>
          <w:sz w:val="24"/>
          <w:szCs w:val="24"/>
        </w:rPr>
        <w:t>drug</w:t>
      </w:r>
      <w:r w:rsidR="00DC564B" w:rsidRPr="00CD3F1A">
        <w:rPr>
          <w:rFonts w:eastAsia="Times New Roman" w:cs="Times New Roman"/>
          <w:sz w:val="24"/>
          <w:szCs w:val="24"/>
        </w:rPr>
        <w:t xml:space="preserve"> trafficking is </w:t>
      </w:r>
      <w:r w:rsidR="00DC564B" w:rsidRPr="00A45172">
        <w:rPr>
          <w:rFonts w:eastAsia="Times New Roman" w:cs="Times New Roman"/>
          <w:sz w:val="24"/>
          <w:szCs w:val="24"/>
        </w:rPr>
        <w:t xml:space="preserve">impacting a wide range of aspects of </w:t>
      </w:r>
      <w:r w:rsidR="00DC564B" w:rsidRPr="00A45172">
        <w:rPr>
          <w:sz w:val="24"/>
          <w:szCs w:val="24"/>
        </w:rPr>
        <w:t>Vietnamese society</w:t>
      </w:r>
      <w:r w:rsidR="00DC564B" w:rsidRPr="00A45172" w:rsidDel="002B174E">
        <w:rPr>
          <w:rFonts w:eastAsia="Times New Roman" w:cs="Times New Roman"/>
          <w:sz w:val="24"/>
          <w:szCs w:val="24"/>
        </w:rPr>
        <w:t xml:space="preserve"> </w:t>
      </w:r>
      <w:r w:rsidR="00DC564B" w:rsidRPr="00A45172">
        <w:rPr>
          <w:rFonts w:eastAsia="Times New Roman" w:cs="Times New Roman"/>
          <w:sz w:val="24"/>
          <w:szCs w:val="24"/>
        </w:rPr>
        <w:t>in considerable albeit varying degrees.</w:t>
      </w:r>
      <w:r w:rsidR="006C1BA3" w:rsidRPr="00A45172">
        <w:rPr>
          <w:sz w:val="24"/>
          <w:szCs w:val="24"/>
        </w:rPr>
        <w:t xml:space="preserve"> Indeed,</w:t>
      </w:r>
      <w:r w:rsidR="001E3BB2" w:rsidRPr="00A45172">
        <w:rPr>
          <w:sz w:val="24"/>
          <w:szCs w:val="24"/>
        </w:rPr>
        <w:t xml:space="preserve"> d</w:t>
      </w:r>
      <w:r w:rsidR="003114DB" w:rsidRPr="00A45172">
        <w:rPr>
          <w:sz w:val="24"/>
          <w:szCs w:val="24"/>
        </w:rPr>
        <w:t>rug</w:t>
      </w:r>
      <w:r w:rsidR="001E3BB2" w:rsidRPr="00A45172">
        <w:rPr>
          <w:sz w:val="24"/>
          <w:szCs w:val="24"/>
        </w:rPr>
        <w:t>s</w:t>
      </w:r>
      <w:r w:rsidR="003114DB" w:rsidRPr="00A45172">
        <w:rPr>
          <w:sz w:val="24"/>
          <w:szCs w:val="24"/>
        </w:rPr>
        <w:t xml:space="preserve"> </w:t>
      </w:r>
      <w:r w:rsidR="001E3BB2" w:rsidRPr="00A45172">
        <w:rPr>
          <w:sz w:val="24"/>
          <w:szCs w:val="24"/>
        </w:rPr>
        <w:t>generate</w:t>
      </w:r>
      <w:r w:rsidR="003114DB" w:rsidRPr="00A45172">
        <w:rPr>
          <w:sz w:val="24"/>
          <w:szCs w:val="24"/>
        </w:rPr>
        <w:t xml:space="preserve"> immeasurable </w:t>
      </w:r>
      <w:r w:rsidR="001E3BB2" w:rsidRPr="00A45172">
        <w:rPr>
          <w:sz w:val="24"/>
          <w:szCs w:val="24"/>
        </w:rPr>
        <w:t xml:space="preserve">economic consequences, severe </w:t>
      </w:r>
      <w:r w:rsidR="003114DB" w:rsidRPr="00A45172">
        <w:rPr>
          <w:sz w:val="24"/>
          <w:szCs w:val="24"/>
        </w:rPr>
        <w:t xml:space="preserve">harm on public health and safety, </w:t>
      </w:r>
      <w:r w:rsidR="00995D76">
        <w:rPr>
          <w:sz w:val="24"/>
          <w:szCs w:val="24"/>
        </w:rPr>
        <w:t xml:space="preserve">threaten traditional values of many </w:t>
      </w:r>
      <w:r w:rsidR="00B7008A">
        <w:rPr>
          <w:sz w:val="24"/>
          <w:szCs w:val="24"/>
        </w:rPr>
        <w:t>communities</w:t>
      </w:r>
      <w:r w:rsidR="003114DB" w:rsidRPr="00A45172">
        <w:rPr>
          <w:sz w:val="24"/>
          <w:szCs w:val="24"/>
        </w:rPr>
        <w:t>.</w:t>
      </w:r>
      <w:r w:rsidR="007A4430">
        <w:rPr>
          <w:sz w:val="24"/>
          <w:szCs w:val="24"/>
        </w:rPr>
        <w:t xml:space="preserve"> </w:t>
      </w:r>
      <w:r w:rsidR="0064502E" w:rsidRPr="006C1BA3">
        <w:rPr>
          <w:rFonts w:eastAsia="Times New Roman"/>
          <w:sz w:val="24"/>
          <w:szCs w:val="24"/>
        </w:rPr>
        <w:t>An understanding of these costs is necessary to develop policies that reduce such costs.</w:t>
      </w:r>
      <w:r w:rsidR="0064502E">
        <w:rPr>
          <w:rFonts w:eastAsia="Times New Roman"/>
          <w:sz w:val="24"/>
          <w:szCs w:val="24"/>
        </w:rPr>
        <w:t xml:space="preserve"> One of the important policies is to design and administer</w:t>
      </w:r>
      <w:r w:rsidR="00F90EFE">
        <w:rPr>
          <w:rFonts w:eastAsia="Times New Roman"/>
          <w:sz w:val="24"/>
          <w:szCs w:val="24"/>
        </w:rPr>
        <w:t xml:space="preserve"> </w:t>
      </w:r>
      <w:r w:rsidR="00B7008A">
        <w:rPr>
          <w:rFonts w:eastAsia="Times New Roman"/>
          <w:sz w:val="24"/>
          <w:szCs w:val="24"/>
        </w:rPr>
        <w:t>appropriate</w:t>
      </w:r>
      <w:r w:rsidR="0064502E">
        <w:rPr>
          <w:rFonts w:eastAsia="Times New Roman"/>
          <w:sz w:val="24"/>
          <w:szCs w:val="24"/>
        </w:rPr>
        <w:t xml:space="preserve"> </w:t>
      </w:r>
      <w:r w:rsidR="00686AC6">
        <w:rPr>
          <w:rFonts w:eastAsia="Times New Roman"/>
          <w:sz w:val="24"/>
          <w:szCs w:val="24"/>
        </w:rPr>
        <w:t xml:space="preserve">policing </w:t>
      </w:r>
      <w:r w:rsidR="0064502E">
        <w:rPr>
          <w:rFonts w:eastAsia="Times New Roman"/>
          <w:sz w:val="24"/>
          <w:szCs w:val="24"/>
        </w:rPr>
        <w:t xml:space="preserve">training programs to </w:t>
      </w:r>
      <w:r w:rsidR="00F90EFE">
        <w:rPr>
          <w:rFonts w:eastAsia="Times New Roman"/>
          <w:sz w:val="24"/>
          <w:szCs w:val="24"/>
        </w:rPr>
        <w:t xml:space="preserve">effectively </w:t>
      </w:r>
      <w:r w:rsidR="0064502E">
        <w:rPr>
          <w:rFonts w:eastAsia="Times New Roman"/>
          <w:sz w:val="24"/>
          <w:szCs w:val="24"/>
        </w:rPr>
        <w:t xml:space="preserve">deal with drug problems. </w:t>
      </w:r>
      <w:r w:rsidR="00686AC6">
        <w:rPr>
          <w:rFonts w:eastAsia="Times New Roman"/>
          <w:sz w:val="24"/>
          <w:szCs w:val="24"/>
        </w:rPr>
        <w:t xml:space="preserve">These programs could adopt some relevant strategies in governing human security to the course of controlling drugs. </w:t>
      </w:r>
      <w:r w:rsidR="00686AC6">
        <w:rPr>
          <w:rFonts w:eastAsia="Times New Roman"/>
          <w:sz w:val="24"/>
          <w:szCs w:val="24"/>
        </w:rPr>
        <w:t xml:space="preserve">Finally, </w:t>
      </w:r>
      <w:r w:rsidR="00686AC6">
        <w:rPr>
          <w:rFonts w:cs="Times New Roman"/>
          <w:sz w:val="24"/>
          <w:szCs w:val="24"/>
        </w:rPr>
        <w:t>this</w:t>
      </w:r>
      <w:r w:rsidR="006B33FC">
        <w:rPr>
          <w:rFonts w:cs="Times New Roman"/>
          <w:sz w:val="24"/>
          <w:szCs w:val="24"/>
        </w:rPr>
        <w:t xml:space="preserve"> research is only an initial exploration in to this </w:t>
      </w:r>
      <w:r w:rsidR="000049D0">
        <w:rPr>
          <w:rFonts w:cs="Times New Roman"/>
          <w:sz w:val="24"/>
          <w:szCs w:val="24"/>
        </w:rPr>
        <w:t>topic</w:t>
      </w:r>
      <w:r w:rsidR="006B33FC">
        <w:rPr>
          <w:rFonts w:cs="Times New Roman"/>
          <w:sz w:val="24"/>
          <w:szCs w:val="24"/>
        </w:rPr>
        <w:t xml:space="preserve">. </w:t>
      </w:r>
      <w:r w:rsidR="00686AC6">
        <w:rPr>
          <w:rFonts w:cs="Times New Roman"/>
          <w:sz w:val="24"/>
          <w:szCs w:val="24"/>
        </w:rPr>
        <w:t>Surely m</w:t>
      </w:r>
      <w:r w:rsidR="008E58C2" w:rsidRPr="00CD3F1A">
        <w:rPr>
          <w:rFonts w:cs="Times New Roman"/>
          <w:sz w:val="24"/>
          <w:szCs w:val="24"/>
        </w:rPr>
        <w:t xml:space="preserve">ore research on security implication of drug and drug trafficking should </w:t>
      </w:r>
      <w:r w:rsidR="00F94679" w:rsidRPr="00CD3F1A">
        <w:rPr>
          <w:rFonts w:cs="Times New Roman"/>
          <w:sz w:val="24"/>
          <w:szCs w:val="24"/>
        </w:rPr>
        <w:t xml:space="preserve">be conducted. </w:t>
      </w:r>
    </w:p>
    <w:p w:rsidR="00457C78" w:rsidRPr="00144F14" w:rsidRDefault="00457C78" w:rsidP="009B7428">
      <w:pPr>
        <w:pStyle w:val="Heading2"/>
        <w:spacing w:before="0"/>
        <w:ind w:firstLine="540"/>
        <w:jc w:val="both"/>
        <w:rPr>
          <w:rFonts w:cs="Times New Roman"/>
          <w:sz w:val="24"/>
          <w:szCs w:val="24"/>
          <w:lang w:val="en-GB"/>
        </w:rPr>
      </w:pPr>
      <w:r w:rsidRPr="00144F14">
        <w:rPr>
          <w:rFonts w:cs="Times New Roman"/>
          <w:sz w:val="24"/>
          <w:szCs w:val="24"/>
          <w:lang w:val="en-GB"/>
        </w:rPr>
        <w:t>Reference list</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Alkire, S. 2003. </w:t>
      </w:r>
      <w:r w:rsidRPr="009C4653">
        <w:rPr>
          <w:i/>
          <w:sz w:val="22"/>
          <w:szCs w:val="22"/>
          <w:lang w:val="en-GB"/>
        </w:rPr>
        <w:t>A Conceptual Framework For Human Security, Oxford: Centre For Research On Inequality</w:t>
      </w:r>
      <w:r w:rsidRPr="009C4653">
        <w:rPr>
          <w:sz w:val="22"/>
          <w:szCs w:val="22"/>
          <w:lang w:val="en-GB"/>
        </w:rPr>
        <w:t>. Human Security And Ethnicit - University Of Oxford.</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lastRenderedPageBreak/>
        <w:t>Badel</w:t>
      </w:r>
      <w:proofErr w:type="spellEnd"/>
      <w:r w:rsidRPr="009C4653">
        <w:rPr>
          <w:rFonts w:cs="Times New Roman"/>
          <w:sz w:val="22"/>
        </w:rPr>
        <w:t xml:space="preserve">, A &amp; </w:t>
      </w:r>
      <w:proofErr w:type="spellStart"/>
      <w:r w:rsidRPr="009C4653">
        <w:rPr>
          <w:rFonts w:cs="Times New Roman"/>
          <w:sz w:val="22"/>
        </w:rPr>
        <w:t>Greaney</w:t>
      </w:r>
      <w:proofErr w:type="spellEnd"/>
      <w:r w:rsidRPr="009C4653">
        <w:rPr>
          <w:rFonts w:cs="Times New Roman"/>
          <w:sz w:val="22"/>
        </w:rPr>
        <w:t xml:space="preserve">, B 2013. </w:t>
      </w:r>
      <w:r w:rsidRPr="009C4653">
        <w:rPr>
          <w:rFonts w:cs="Times New Roman"/>
          <w:i/>
          <w:sz w:val="22"/>
        </w:rPr>
        <w:t>Exploring the Link between Drug Use and Job Status in the U.S</w:t>
      </w:r>
      <w:r w:rsidRPr="009C4653">
        <w:rPr>
          <w:rFonts w:cs="Times New Roman"/>
          <w:sz w:val="22"/>
        </w:rPr>
        <w:t xml:space="preserve">, </w:t>
      </w:r>
      <w:proofErr w:type="gramStart"/>
      <w:r w:rsidRPr="009C4653">
        <w:rPr>
          <w:rFonts w:cs="Times New Roman"/>
          <w:sz w:val="22"/>
        </w:rPr>
        <w:t>The</w:t>
      </w:r>
      <w:proofErr w:type="gramEnd"/>
      <w:r w:rsidRPr="009C4653">
        <w:rPr>
          <w:rFonts w:cs="Times New Roman"/>
          <w:sz w:val="22"/>
        </w:rPr>
        <w:t xml:space="preserve"> Regional Economist.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Bajpai, K. P. 2000. </w:t>
      </w:r>
      <w:r w:rsidRPr="009C4653">
        <w:rPr>
          <w:i/>
          <w:sz w:val="22"/>
          <w:szCs w:val="22"/>
          <w:lang w:val="en-GB"/>
        </w:rPr>
        <w:t>Human Security: Concept And Measurement</w:t>
      </w:r>
      <w:r w:rsidRPr="009C4653">
        <w:rPr>
          <w:sz w:val="22"/>
          <w:szCs w:val="22"/>
          <w:lang w:val="en-GB"/>
        </w:rPr>
        <w:t>. University Of Notre Dame, Joan B. Kroc Institute For International Peace Studies.</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t>Calderón</w:t>
      </w:r>
      <w:proofErr w:type="spellEnd"/>
      <w:r w:rsidRPr="009C4653">
        <w:rPr>
          <w:rFonts w:cs="Times New Roman"/>
          <w:sz w:val="22"/>
        </w:rPr>
        <w:t xml:space="preserve">, G., Robles, G. and </w:t>
      </w:r>
      <w:proofErr w:type="spellStart"/>
      <w:r w:rsidRPr="009C4653">
        <w:rPr>
          <w:rFonts w:cs="Times New Roman"/>
          <w:sz w:val="22"/>
        </w:rPr>
        <w:t>Magaloni</w:t>
      </w:r>
      <w:proofErr w:type="spellEnd"/>
      <w:r w:rsidRPr="009C4653">
        <w:rPr>
          <w:rFonts w:cs="Times New Roman"/>
          <w:sz w:val="22"/>
        </w:rPr>
        <w:t>, B., 2013. </w:t>
      </w:r>
      <w:r w:rsidRPr="009C4653">
        <w:rPr>
          <w:rFonts w:cs="Times New Roman"/>
          <w:i/>
          <w:iCs/>
          <w:sz w:val="22"/>
        </w:rPr>
        <w:t>Economic Consequences of Drug-Trafficking Violence in Mexico</w:t>
      </w:r>
      <w:r w:rsidRPr="009C4653">
        <w:rPr>
          <w:rFonts w:cs="Times New Roman"/>
          <w:sz w:val="22"/>
        </w:rPr>
        <w:t xml:space="preserve"> (No. IDB-WP-426). Inter-American Development Bank, Research Department.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Commission On Human Security 2003. </w:t>
      </w:r>
      <w:r w:rsidRPr="009C4653">
        <w:rPr>
          <w:i/>
          <w:sz w:val="22"/>
          <w:szCs w:val="22"/>
          <w:lang w:val="en-GB"/>
        </w:rPr>
        <w:t>Human Security Now</w:t>
      </w:r>
      <w:r w:rsidRPr="009C4653">
        <w:rPr>
          <w:sz w:val="22"/>
          <w:szCs w:val="22"/>
          <w:lang w:val="en-GB"/>
        </w:rPr>
        <w:t xml:space="preserve">. New York: United Nations.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Department against Social Evils, 2013. </w:t>
      </w:r>
      <w:r w:rsidRPr="009C4653">
        <w:rPr>
          <w:rFonts w:cs="Times New Roman"/>
          <w:i/>
          <w:sz w:val="22"/>
        </w:rPr>
        <w:t>Summary Report on the Result of Survey on the Drug Addicts in Treatment Centers in Vietnam</w:t>
      </w:r>
      <w:r w:rsidRPr="009C4653">
        <w:rPr>
          <w:rFonts w:cs="Times New Roman"/>
          <w:sz w:val="22"/>
        </w:rPr>
        <w:t xml:space="preserve">, Hanoi [in Vietnamese].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Do </w:t>
      </w:r>
      <w:proofErr w:type="spellStart"/>
      <w:r w:rsidRPr="009C4653">
        <w:rPr>
          <w:rFonts w:cs="Times New Roman"/>
          <w:sz w:val="22"/>
        </w:rPr>
        <w:t>Tuyet</w:t>
      </w:r>
      <w:proofErr w:type="spellEnd"/>
      <w:r w:rsidRPr="009C4653">
        <w:rPr>
          <w:rFonts w:cs="Times New Roman"/>
          <w:sz w:val="22"/>
        </w:rPr>
        <w:t xml:space="preserve">. 2013. </w:t>
      </w:r>
      <w:r w:rsidRPr="009C4653">
        <w:rPr>
          <w:rFonts w:cs="Times New Roman"/>
          <w:i/>
          <w:sz w:val="22"/>
        </w:rPr>
        <w:t>Impacts of drugs on family and community</w:t>
      </w:r>
      <w:r w:rsidRPr="009C4653">
        <w:rPr>
          <w:rFonts w:cs="Times New Roman"/>
          <w:sz w:val="22"/>
        </w:rPr>
        <w:t xml:space="preserve"> [</w:t>
      </w:r>
      <w:proofErr w:type="spellStart"/>
      <w:r w:rsidRPr="009C4653">
        <w:rPr>
          <w:rFonts w:cs="Times New Roman"/>
          <w:sz w:val="22"/>
        </w:rPr>
        <w:t>Ảnh</w:t>
      </w:r>
      <w:proofErr w:type="spellEnd"/>
      <w:r w:rsidRPr="009C4653">
        <w:rPr>
          <w:rFonts w:cs="Times New Roman"/>
          <w:sz w:val="22"/>
        </w:rPr>
        <w:t xml:space="preserve"> </w:t>
      </w:r>
      <w:proofErr w:type="spellStart"/>
      <w:r w:rsidRPr="009C4653">
        <w:rPr>
          <w:rFonts w:cs="Times New Roman"/>
          <w:sz w:val="22"/>
        </w:rPr>
        <w:t>hưởng</w:t>
      </w:r>
      <w:proofErr w:type="spellEnd"/>
      <w:r w:rsidRPr="009C4653">
        <w:rPr>
          <w:rFonts w:cs="Times New Roman"/>
          <w:sz w:val="22"/>
        </w:rPr>
        <w:t xml:space="preserve"> </w:t>
      </w:r>
      <w:proofErr w:type="spellStart"/>
      <w:r w:rsidRPr="009C4653">
        <w:rPr>
          <w:rFonts w:cs="Times New Roman"/>
          <w:sz w:val="22"/>
        </w:rPr>
        <w:t>của</w:t>
      </w:r>
      <w:proofErr w:type="spellEnd"/>
      <w:r w:rsidRPr="009C4653">
        <w:rPr>
          <w:rFonts w:cs="Times New Roman"/>
          <w:sz w:val="22"/>
        </w:rPr>
        <w:t xml:space="preserve"> </w:t>
      </w:r>
      <w:proofErr w:type="spellStart"/>
      <w:r w:rsidRPr="009C4653">
        <w:rPr>
          <w:rFonts w:cs="Times New Roman"/>
          <w:sz w:val="22"/>
        </w:rPr>
        <w:t>tệ</w:t>
      </w:r>
      <w:proofErr w:type="spellEnd"/>
      <w:r w:rsidRPr="009C4653">
        <w:rPr>
          <w:rFonts w:cs="Times New Roman"/>
          <w:sz w:val="22"/>
        </w:rPr>
        <w:t xml:space="preserve"> </w:t>
      </w:r>
      <w:proofErr w:type="spellStart"/>
      <w:r w:rsidRPr="009C4653">
        <w:rPr>
          <w:rFonts w:cs="Times New Roman"/>
          <w:sz w:val="22"/>
        </w:rPr>
        <w:t>nạn</w:t>
      </w:r>
      <w:proofErr w:type="spellEnd"/>
      <w:r w:rsidRPr="009C4653">
        <w:rPr>
          <w:rFonts w:cs="Times New Roman"/>
          <w:sz w:val="22"/>
        </w:rPr>
        <w:t xml:space="preserve"> ma </w:t>
      </w:r>
      <w:proofErr w:type="spellStart"/>
      <w:r w:rsidRPr="009C4653">
        <w:rPr>
          <w:rFonts w:cs="Times New Roman"/>
          <w:sz w:val="22"/>
        </w:rPr>
        <w:t>túy</w:t>
      </w:r>
      <w:proofErr w:type="spellEnd"/>
      <w:r w:rsidRPr="009C4653">
        <w:rPr>
          <w:rFonts w:cs="Times New Roman"/>
          <w:sz w:val="22"/>
        </w:rPr>
        <w:t xml:space="preserve"> </w:t>
      </w:r>
      <w:proofErr w:type="spellStart"/>
      <w:r w:rsidRPr="009C4653">
        <w:rPr>
          <w:rFonts w:cs="Times New Roman"/>
          <w:sz w:val="22"/>
        </w:rPr>
        <w:t>đến</w:t>
      </w:r>
      <w:proofErr w:type="spellEnd"/>
      <w:r w:rsidRPr="009C4653">
        <w:rPr>
          <w:rFonts w:cs="Times New Roman"/>
          <w:sz w:val="22"/>
        </w:rPr>
        <w:t xml:space="preserve"> </w:t>
      </w:r>
      <w:proofErr w:type="spellStart"/>
      <w:r w:rsidRPr="009C4653">
        <w:rPr>
          <w:rFonts w:cs="Times New Roman"/>
          <w:sz w:val="22"/>
        </w:rPr>
        <w:t>gia</w:t>
      </w:r>
      <w:proofErr w:type="spellEnd"/>
      <w:r w:rsidRPr="009C4653">
        <w:rPr>
          <w:rFonts w:cs="Times New Roman"/>
          <w:sz w:val="22"/>
        </w:rPr>
        <w:t xml:space="preserve"> </w:t>
      </w:r>
      <w:proofErr w:type="spellStart"/>
      <w:r w:rsidRPr="009C4653">
        <w:rPr>
          <w:rFonts w:cs="Times New Roman"/>
          <w:sz w:val="22"/>
        </w:rPr>
        <w:t>đình</w:t>
      </w:r>
      <w:proofErr w:type="spellEnd"/>
      <w:r w:rsidRPr="009C4653">
        <w:rPr>
          <w:rFonts w:cs="Times New Roman"/>
          <w:sz w:val="22"/>
        </w:rPr>
        <w:t xml:space="preserve"> </w:t>
      </w:r>
      <w:proofErr w:type="spellStart"/>
      <w:r w:rsidRPr="009C4653">
        <w:rPr>
          <w:rFonts w:cs="Times New Roman"/>
          <w:sz w:val="22"/>
        </w:rPr>
        <w:t>và</w:t>
      </w:r>
      <w:proofErr w:type="spellEnd"/>
      <w:r w:rsidRPr="009C4653">
        <w:rPr>
          <w:rFonts w:cs="Times New Roman"/>
          <w:sz w:val="22"/>
        </w:rPr>
        <w:t xml:space="preserve"> </w:t>
      </w:r>
      <w:proofErr w:type="spellStart"/>
      <w:r w:rsidRPr="009C4653">
        <w:rPr>
          <w:rFonts w:cs="Times New Roman"/>
          <w:sz w:val="22"/>
        </w:rPr>
        <w:t>cộng</w:t>
      </w:r>
      <w:proofErr w:type="spellEnd"/>
      <w:r w:rsidRPr="009C4653">
        <w:rPr>
          <w:rFonts w:cs="Times New Roman"/>
          <w:sz w:val="22"/>
        </w:rPr>
        <w:t xml:space="preserve"> </w:t>
      </w:r>
      <w:proofErr w:type="spellStart"/>
      <w:r w:rsidRPr="009C4653">
        <w:rPr>
          <w:rFonts w:cs="Times New Roman"/>
          <w:sz w:val="22"/>
        </w:rPr>
        <w:t>đồng</w:t>
      </w:r>
      <w:proofErr w:type="spellEnd"/>
      <w:r w:rsidRPr="009C4653">
        <w:rPr>
          <w:rFonts w:cs="Times New Roman"/>
          <w:sz w:val="22"/>
        </w:rPr>
        <w:t xml:space="preserve">], </w:t>
      </w:r>
      <w:proofErr w:type="spellStart"/>
      <w:r w:rsidRPr="009C4653">
        <w:rPr>
          <w:rFonts w:cs="Times New Roman"/>
          <w:sz w:val="22"/>
        </w:rPr>
        <w:t>Giao</w:t>
      </w:r>
      <w:proofErr w:type="spellEnd"/>
      <w:r w:rsidRPr="009C4653">
        <w:rPr>
          <w:rFonts w:cs="Times New Roman"/>
          <w:sz w:val="22"/>
        </w:rPr>
        <w:t xml:space="preserve"> </w:t>
      </w:r>
      <w:proofErr w:type="spellStart"/>
      <w:r w:rsidRPr="009C4653">
        <w:rPr>
          <w:rFonts w:cs="Times New Roman"/>
          <w:sz w:val="22"/>
        </w:rPr>
        <w:t>duc</w:t>
      </w:r>
      <w:proofErr w:type="spellEnd"/>
      <w:r w:rsidRPr="009C4653">
        <w:rPr>
          <w:rFonts w:cs="Times New Roman"/>
          <w:sz w:val="22"/>
        </w:rPr>
        <w:t xml:space="preserve"> Viet Nam, </w:t>
      </w:r>
      <w:hyperlink r:id="rId12" w:history="1">
        <w:r w:rsidRPr="009C4653">
          <w:rPr>
            <w:rStyle w:val="Hyperlink"/>
            <w:rFonts w:cs="Times New Roman"/>
            <w:sz w:val="22"/>
          </w:rPr>
          <w:t>http://giaoduc.net.vn/Xa-hoi/Anh-huong-cua-te-nan-ma-tuy-den-gia-dinh-va-cong-dong-post135355.gd</w:t>
        </w:r>
      </w:hyperlink>
      <w:r w:rsidRPr="009C4653">
        <w:rPr>
          <w:rFonts w:cs="Times New Roman"/>
          <w:sz w:val="22"/>
        </w:rPr>
        <w:t xml:space="preserve"> </w:t>
      </w:r>
      <w:r w:rsidR="00900967">
        <w:rPr>
          <w:rFonts w:cs="Times New Roman"/>
          <w:sz w:val="22"/>
        </w:rPr>
        <w:t>date of access: 20/2/2017.</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Dodds, F. &amp; Pippard, T. 2012. </w:t>
      </w:r>
      <w:r w:rsidRPr="009C4653">
        <w:rPr>
          <w:i/>
          <w:sz w:val="22"/>
          <w:szCs w:val="22"/>
          <w:lang w:val="en-GB"/>
        </w:rPr>
        <w:t>Human And Environmental Security: An Agenda For Change</w:t>
      </w:r>
      <w:r w:rsidRPr="009C4653">
        <w:rPr>
          <w:sz w:val="22"/>
          <w:szCs w:val="22"/>
          <w:lang w:val="en-GB"/>
        </w:rPr>
        <w:t xml:space="preserve">: Routledge.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Fukuda-parr, S. &amp; Messineo, C. 2012. </w:t>
      </w:r>
      <w:r w:rsidRPr="009C4653">
        <w:rPr>
          <w:i/>
          <w:sz w:val="22"/>
          <w:szCs w:val="22"/>
          <w:lang w:val="en-GB"/>
        </w:rPr>
        <w:t>Human Security: A Critical Review Of The Literature</w:t>
      </w:r>
      <w:r w:rsidRPr="009C4653">
        <w:rPr>
          <w:sz w:val="22"/>
          <w:szCs w:val="22"/>
          <w:lang w:val="en-GB"/>
        </w:rPr>
        <w:t>. Centre For Research On Peace And Development (Crpd) Working Paper,  (11).</w:t>
      </w:r>
    </w:p>
    <w:p w:rsidR="009C4653" w:rsidRPr="00B9663B" w:rsidRDefault="009C4653" w:rsidP="00B9663B">
      <w:pPr>
        <w:spacing w:before="0" w:after="120" w:line="240" w:lineRule="auto"/>
        <w:ind w:firstLine="540"/>
        <w:jc w:val="both"/>
        <w:rPr>
          <w:rFonts w:eastAsia="Times New Roman" w:cs="Times New Roman"/>
          <w:sz w:val="22"/>
        </w:rPr>
      </w:pPr>
      <w:r w:rsidRPr="009C4653">
        <w:rPr>
          <w:rFonts w:eastAsia="Times New Roman" w:cs="Times New Roman"/>
          <w:sz w:val="22"/>
        </w:rPr>
        <w:t xml:space="preserve">Goodwin, A. 2007 </w:t>
      </w:r>
      <w:r w:rsidRPr="009C4653">
        <w:rPr>
          <w:rFonts w:eastAsia="Times New Roman" w:cs="Times New Roman"/>
          <w:i/>
          <w:sz w:val="22"/>
        </w:rPr>
        <w:t>D</w:t>
      </w:r>
      <w:r w:rsidRPr="00B9663B">
        <w:rPr>
          <w:rFonts w:eastAsia="Times New Roman" w:cs="Times New Roman"/>
          <w:i/>
          <w:sz w:val="22"/>
        </w:rPr>
        <w:t>rug trafficking: an alarming human security threat</w:t>
      </w:r>
      <w:r w:rsidRPr="009C4653">
        <w:rPr>
          <w:rFonts w:eastAsia="Times New Roman" w:cs="Times New Roman"/>
          <w:sz w:val="22"/>
        </w:rPr>
        <w:t xml:space="preserve">, WARN Policy Brief. Accra, Ghana.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Hampson, F. O. 2008. </w:t>
      </w:r>
      <w:r w:rsidRPr="009C4653">
        <w:rPr>
          <w:i/>
          <w:sz w:val="22"/>
          <w:szCs w:val="22"/>
          <w:lang w:val="en-GB"/>
        </w:rPr>
        <w:t>Human Security.</w:t>
      </w:r>
      <w:r w:rsidRPr="009C4653">
        <w:rPr>
          <w:sz w:val="22"/>
          <w:szCs w:val="22"/>
          <w:lang w:val="en-GB"/>
        </w:rPr>
        <w:t xml:space="preserve"> In: Williams, P. (Ed.) Security Studies: An Introduction. London: Routledge,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Hayes-Larson, E., </w:t>
      </w:r>
      <w:proofErr w:type="spellStart"/>
      <w:r w:rsidRPr="009C4653">
        <w:rPr>
          <w:rFonts w:cs="Times New Roman"/>
          <w:sz w:val="22"/>
        </w:rPr>
        <w:t>Grau</w:t>
      </w:r>
      <w:proofErr w:type="spellEnd"/>
      <w:r w:rsidRPr="009C4653">
        <w:rPr>
          <w:rFonts w:cs="Times New Roman"/>
          <w:sz w:val="22"/>
        </w:rPr>
        <w:t xml:space="preserve">, L.E., </w:t>
      </w:r>
      <w:proofErr w:type="spellStart"/>
      <w:r w:rsidRPr="009C4653">
        <w:rPr>
          <w:rFonts w:cs="Times New Roman"/>
          <w:sz w:val="22"/>
        </w:rPr>
        <w:t>Khoshnood</w:t>
      </w:r>
      <w:proofErr w:type="spellEnd"/>
      <w:r w:rsidRPr="009C4653">
        <w:rPr>
          <w:rFonts w:cs="Times New Roman"/>
          <w:sz w:val="22"/>
        </w:rPr>
        <w:t xml:space="preserve">, K., Barbour, R., </w:t>
      </w:r>
      <w:proofErr w:type="spellStart"/>
      <w:r w:rsidRPr="009C4653">
        <w:rPr>
          <w:rFonts w:cs="Times New Roman"/>
          <w:sz w:val="22"/>
        </w:rPr>
        <w:t>Khuat</w:t>
      </w:r>
      <w:proofErr w:type="spellEnd"/>
      <w:r w:rsidRPr="009C4653">
        <w:rPr>
          <w:rFonts w:cs="Times New Roman"/>
          <w:sz w:val="22"/>
        </w:rPr>
        <w:t xml:space="preserve">, O.T.H. and </w:t>
      </w:r>
      <w:proofErr w:type="spellStart"/>
      <w:r w:rsidRPr="009C4653">
        <w:rPr>
          <w:rFonts w:cs="Times New Roman"/>
          <w:sz w:val="22"/>
        </w:rPr>
        <w:t>Heimer</w:t>
      </w:r>
      <w:proofErr w:type="spellEnd"/>
      <w:r w:rsidRPr="009C4653">
        <w:rPr>
          <w:rFonts w:cs="Times New Roman"/>
          <w:sz w:val="22"/>
        </w:rPr>
        <w:t>, R., 2013. Drug users in Hanoi, Vietnam: factors associated with membership in community-based drug user groups. </w:t>
      </w:r>
      <w:r w:rsidRPr="009C4653">
        <w:rPr>
          <w:rFonts w:cs="Times New Roman"/>
          <w:i/>
          <w:iCs/>
          <w:sz w:val="22"/>
        </w:rPr>
        <w:t>Harm reduction journal</w:t>
      </w:r>
      <w:r w:rsidRPr="009C4653">
        <w:rPr>
          <w:rFonts w:cs="Times New Roman"/>
          <w:sz w:val="22"/>
        </w:rPr>
        <w:t>, </w:t>
      </w:r>
      <w:r w:rsidRPr="009C4653">
        <w:rPr>
          <w:rFonts w:cs="Times New Roman"/>
          <w:i/>
          <w:iCs/>
          <w:sz w:val="22"/>
        </w:rPr>
        <w:t>10</w:t>
      </w:r>
      <w:r w:rsidRPr="009C4653">
        <w:rPr>
          <w:rFonts w:cs="Times New Roman"/>
          <w:sz w:val="22"/>
        </w:rPr>
        <w:t xml:space="preserve">(1), p.33.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Human Security Centre 2005. </w:t>
      </w:r>
      <w:r w:rsidRPr="009C4653">
        <w:rPr>
          <w:i/>
          <w:sz w:val="22"/>
          <w:szCs w:val="22"/>
          <w:lang w:val="en-GB"/>
        </w:rPr>
        <w:t>Human Security Report 2005: War And Peace In The 21st Century</w:t>
      </w:r>
      <w:r w:rsidRPr="009C4653">
        <w:rPr>
          <w:sz w:val="22"/>
          <w:szCs w:val="22"/>
          <w:lang w:val="en-GB"/>
        </w:rPr>
        <w:t xml:space="preserve">: Oxford University Press, Usa. </w:t>
      </w:r>
    </w:p>
    <w:p w:rsidR="009C4653" w:rsidRPr="009C4653" w:rsidRDefault="009C4653" w:rsidP="00D95A42">
      <w:pPr>
        <w:pStyle w:val="EndNoteBibliography"/>
        <w:spacing w:after="120"/>
        <w:ind w:firstLine="540"/>
        <w:jc w:val="both"/>
        <w:rPr>
          <w:rFonts w:eastAsia="Times New Roman"/>
          <w:sz w:val="22"/>
          <w:szCs w:val="22"/>
        </w:rPr>
      </w:pPr>
      <w:r w:rsidRPr="009C4653">
        <w:rPr>
          <w:rFonts w:eastAsia="Times New Roman"/>
          <w:sz w:val="22"/>
          <w:szCs w:val="22"/>
        </w:rPr>
        <w:t xml:space="preserve">Human Security Unit, 2016. </w:t>
      </w:r>
      <w:r w:rsidRPr="009C4653">
        <w:rPr>
          <w:rFonts w:eastAsia="Times New Roman"/>
          <w:i/>
          <w:sz w:val="22"/>
          <w:szCs w:val="22"/>
        </w:rPr>
        <w:t>Human Security Handbook.</w:t>
      </w:r>
      <w:r w:rsidRPr="009C4653">
        <w:rPr>
          <w:rFonts w:eastAsia="Times New Roman"/>
          <w:sz w:val="22"/>
          <w:szCs w:val="22"/>
        </w:rPr>
        <w:t xml:space="preserve"> Human Security Unit, United Nations: New York.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International Narcotics Control Board (2013) Chapter 1: Economic consequences of drug abuse </w:t>
      </w:r>
      <w:hyperlink r:id="rId13" w:history="1">
        <w:r w:rsidRPr="009C4653">
          <w:rPr>
            <w:rStyle w:val="Hyperlink"/>
            <w:rFonts w:cs="Times New Roman"/>
            <w:sz w:val="22"/>
          </w:rPr>
          <w:t>https://www.incb.org/documents/Publications/AnnualReports/Thematic_chapters/English/AR_2013_E_Chapter_I.pdf</w:t>
        </w:r>
      </w:hyperlink>
      <w:r w:rsidRPr="009C4653">
        <w:rPr>
          <w:rFonts w:cs="Times New Roman"/>
          <w:sz w:val="22"/>
        </w:rPr>
        <w:t xml:space="preserve"> </w:t>
      </w:r>
      <w:r w:rsidR="00900967">
        <w:rPr>
          <w:rFonts w:cs="Times New Roman"/>
          <w:sz w:val="22"/>
        </w:rPr>
        <w:t>date of access: 20/2/2017.</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t>Jojarth</w:t>
      </w:r>
      <w:proofErr w:type="spellEnd"/>
      <w:r w:rsidRPr="009C4653">
        <w:rPr>
          <w:rFonts w:cs="Times New Roman"/>
          <w:sz w:val="22"/>
        </w:rPr>
        <w:t xml:space="preserve">, Christine. 2009. </w:t>
      </w:r>
      <w:r w:rsidRPr="009C4653">
        <w:rPr>
          <w:rFonts w:cs="Times New Roman"/>
          <w:i/>
          <w:sz w:val="22"/>
        </w:rPr>
        <w:t>Crime, War and Global Trafficking: Designing International Cooperation. Cambridge</w:t>
      </w:r>
      <w:r w:rsidRPr="009C4653">
        <w:rPr>
          <w:rFonts w:cs="Times New Roman"/>
          <w:sz w:val="22"/>
        </w:rPr>
        <w:t xml:space="preserve">: Cambridge University Press.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Kerr, P. 2007. </w:t>
      </w:r>
      <w:r w:rsidRPr="009C4653">
        <w:rPr>
          <w:i/>
          <w:sz w:val="22"/>
          <w:szCs w:val="22"/>
          <w:lang w:val="en-GB"/>
        </w:rPr>
        <w:t>Human Security</w:t>
      </w:r>
      <w:r w:rsidRPr="009C4653">
        <w:rPr>
          <w:sz w:val="22"/>
          <w:szCs w:val="22"/>
          <w:lang w:val="en-GB"/>
        </w:rPr>
        <w:t>. In: Collins, A. (</w:t>
      </w:r>
      <w:bookmarkStart w:id="0" w:name="_GoBack"/>
      <w:bookmarkEnd w:id="0"/>
      <w:r w:rsidRPr="009C4653">
        <w:rPr>
          <w:sz w:val="22"/>
          <w:szCs w:val="22"/>
          <w:lang w:val="en-GB"/>
        </w:rPr>
        <w:t>Ed.) Contemporary Security Studies. Oxford: Oxford University Press, Pp91-108.</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Klein, Axel. 2008. </w:t>
      </w:r>
      <w:r w:rsidRPr="000A4C4B">
        <w:rPr>
          <w:rFonts w:cs="Times New Roman"/>
          <w:i/>
          <w:sz w:val="22"/>
        </w:rPr>
        <w:t>Drugs and the World.</w:t>
      </w:r>
      <w:r w:rsidRPr="009C4653">
        <w:rPr>
          <w:rFonts w:cs="Times New Roman"/>
          <w:sz w:val="22"/>
        </w:rPr>
        <w:t xml:space="preserve"> London: </w:t>
      </w:r>
      <w:proofErr w:type="spellStart"/>
      <w:r w:rsidRPr="009C4653">
        <w:rPr>
          <w:rFonts w:cs="Times New Roman"/>
          <w:sz w:val="22"/>
        </w:rPr>
        <w:t>Reaktion</w:t>
      </w:r>
      <w:proofErr w:type="spellEnd"/>
      <w:r w:rsidRPr="009C4653">
        <w:rPr>
          <w:rFonts w:cs="Times New Roman"/>
          <w:sz w:val="22"/>
        </w:rPr>
        <w:t xml:space="preserve"> Books.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Lodgaard, S. 2000. </w:t>
      </w:r>
      <w:r w:rsidRPr="009C4653">
        <w:rPr>
          <w:i/>
          <w:sz w:val="22"/>
          <w:szCs w:val="22"/>
          <w:lang w:val="en-GB"/>
        </w:rPr>
        <w:t>Human Security: Concept And Operationalization</w:t>
      </w:r>
      <w:r w:rsidRPr="009C4653">
        <w:rPr>
          <w:sz w:val="22"/>
          <w:szCs w:val="22"/>
          <w:lang w:val="en-GB"/>
        </w:rPr>
        <w:t>. Norwegian Institute Of International Affairs.</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Luong, H., 2015. Transnational drugs trafficking from West Africa to Southeast Asia: A case study of Vietnam. </w:t>
      </w:r>
      <w:r w:rsidRPr="009C4653">
        <w:rPr>
          <w:rFonts w:cs="Times New Roman"/>
          <w:i/>
          <w:iCs/>
          <w:sz w:val="22"/>
        </w:rPr>
        <w:t>Journal of Law and Criminal Justice</w:t>
      </w:r>
      <w:r w:rsidRPr="009C4653">
        <w:rPr>
          <w:rFonts w:cs="Times New Roman"/>
          <w:sz w:val="22"/>
        </w:rPr>
        <w:t>, </w:t>
      </w:r>
      <w:r w:rsidRPr="009C4653">
        <w:rPr>
          <w:rFonts w:cs="Times New Roman"/>
          <w:i/>
          <w:iCs/>
          <w:sz w:val="22"/>
        </w:rPr>
        <w:t>3</w:t>
      </w:r>
      <w:r w:rsidRPr="009C4653">
        <w:rPr>
          <w:rFonts w:cs="Times New Roman"/>
          <w:sz w:val="22"/>
        </w:rPr>
        <w:t xml:space="preserve">(2), pp.37-54.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Macfarlane, S. N. &amp; Khong, Y. F. 2006. </w:t>
      </w:r>
      <w:r w:rsidRPr="009C4653">
        <w:rPr>
          <w:i/>
          <w:sz w:val="22"/>
          <w:szCs w:val="22"/>
          <w:lang w:val="en-GB"/>
        </w:rPr>
        <w:t>Human Security And The United Nations.</w:t>
      </w:r>
      <w:r w:rsidRPr="009C4653">
        <w:rPr>
          <w:sz w:val="22"/>
          <w:szCs w:val="22"/>
          <w:lang w:val="en-GB"/>
        </w:rPr>
        <w:t xml:space="preserve"> Indiana University Press.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MOLISA &amp; UNDCP (United Nations Drug Control Program). 2000. </w:t>
      </w:r>
      <w:r w:rsidRPr="000A4C4B">
        <w:rPr>
          <w:rFonts w:cs="Times New Roman"/>
          <w:i/>
          <w:sz w:val="22"/>
        </w:rPr>
        <w:t>Report on Drug Abuse Situation in Vietnam</w:t>
      </w:r>
      <w:r w:rsidRPr="009C4653">
        <w:rPr>
          <w:rFonts w:cs="Times New Roman"/>
          <w:sz w:val="22"/>
        </w:rPr>
        <w:t>. Hanoi [in Vietnamese].</w:t>
      </w:r>
    </w:p>
    <w:p w:rsidR="009C4653" w:rsidRPr="009C4653" w:rsidRDefault="009C4653" w:rsidP="00D95A42">
      <w:pPr>
        <w:spacing w:before="0" w:after="120" w:line="240" w:lineRule="auto"/>
        <w:ind w:firstLine="540"/>
        <w:jc w:val="both"/>
        <w:rPr>
          <w:rFonts w:eastAsia="Times New Roman" w:cs="Times New Roman"/>
          <w:sz w:val="22"/>
        </w:rPr>
      </w:pPr>
      <w:r w:rsidRPr="009C4653">
        <w:rPr>
          <w:rFonts w:eastAsia="Times New Roman" w:cs="Times New Roman"/>
          <w:sz w:val="22"/>
        </w:rPr>
        <w:t xml:space="preserve">MOLISA 2016. </w:t>
      </w:r>
      <w:r w:rsidRPr="009C4653">
        <w:rPr>
          <w:rFonts w:eastAsia="Times New Roman" w:cs="Times New Roman"/>
          <w:i/>
          <w:sz w:val="22"/>
        </w:rPr>
        <w:t>Report No115/BC-LDTBXH dated 27/12/2016 on the result of the drug detoxification work in 2016, tasks and solutions in the coming time</w:t>
      </w:r>
      <w:r w:rsidRPr="009C4653">
        <w:rPr>
          <w:rFonts w:eastAsia="Times New Roman" w:cs="Times New Roman"/>
          <w:sz w:val="22"/>
        </w:rPr>
        <w:t xml:space="preserve">, </w:t>
      </w:r>
      <w:r w:rsidRPr="009C4653">
        <w:rPr>
          <w:rFonts w:eastAsia="Times New Roman" w:cs="Times New Roman"/>
          <w:sz w:val="22"/>
        </w:rPr>
        <w:t xml:space="preserve">Ministry of </w:t>
      </w:r>
      <w:proofErr w:type="spellStart"/>
      <w:r w:rsidRPr="009C4653">
        <w:rPr>
          <w:rFonts w:eastAsia="Times New Roman" w:cs="Times New Roman"/>
          <w:sz w:val="22"/>
        </w:rPr>
        <w:t>Labour</w:t>
      </w:r>
      <w:proofErr w:type="spellEnd"/>
      <w:r w:rsidRPr="009C4653">
        <w:rPr>
          <w:rFonts w:eastAsia="Times New Roman" w:cs="Times New Roman"/>
          <w:sz w:val="22"/>
        </w:rPr>
        <w:t>, Invalid and Social Affairs</w:t>
      </w:r>
      <w:r w:rsidRPr="009C4653">
        <w:rPr>
          <w:rFonts w:eastAsia="Times New Roman" w:cs="Times New Roman"/>
          <w:sz w:val="22"/>
        </w:rPr>
        <w:t xml:space="preserve">, Hanoi </w:t>
      </w:r>
      <w:r w:rsidRPr="009C4653">
        <w:rPr>
          <w:rFonts w:cs="Times New Roman"/>
          <w:sz w:val="22"/>
        </w:rPr>
        <w:t>[in Vietnamese]</w:t>
      </w:r>
      <w:r w:rsidRPr="009C4653">
        <w:rPr>
          <w:rFonts w:eastAsia="Times New Roman" w:cs="Times New Roman"/>
          <w:sz w:val="22"/>
        </w:rPr>
        <w:t xml:space="preserv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MOLISA Hanoi. 2014. </w:t>
      </w:r>
      <w:r w:rsidRPr="009C4653">
        <w:rPr>
          <w:rFonts w:cs="Times New Roman"/>
          <w:i/>
          <w:sz w:val="22"/>
        </w:rPr>
        <w:t>Drugs, drug addiction and signs of recognition,</w:t>
      </w:r>
      <w:r w:rsidRPr="009C4653">
        <w:rPr>
          <w:rFonts w:cs="Times New Roman"/>
          <w:sz w:val="22"/>
        </w:rPr>
        <w:t xml:space="preserve"> Hanoi Department of </w:t>
      </w:r>
      <w:proofErr w:type="spellStart"/>
      <w:r w:rsidRPr="009C4653">
        <w:rPr>
          <w:rFonts w:eastAsia="Times New Roman" w:cs="Times New Roman"/>
          <w:sz w:val="22"/>
        </w:rPr>
        <w:t>of</w:t>
      </w:r>
      <w:proofErr w:type="spellEnd"/>
      <w:r w:rsidRPr="009C4653">
        <w:rPr>
          <w:rFonts w:eastAsia="Times New Roman" w:cs="Times New Roman"/>
          <w:sz w:val="22"/>
        </w:rPr>
        <w:t xml:space="preserve"> </w:t>
      </w:r>
      <w:proofErr w:type="spellStart"/>
      <w:r w:rsidRPr="009C4653">
        <w:rPr>
          <w:rFonts w:eastAsia="Times New Roman" w:cs="Times New Roman"/>
          <w:sz w:val="22"/>
        </w:rPr>
        <w:t>Labour</w:t>
      </w:r>
      <w:proofErr w:type="spellEnd"/>
      <w:r w:rsidRPr="009C4653">
        <w:rPr>
          <w:rFonts w:eastAsia="Times New Roman" w:cs="Times New Roman"/>
          <w:sz w:val="22"/>
        </w:rPr>
        <w:t>, Invalid and Social Affairs</w:t>
      </w:r>
      <w:r w:rsidRPr="009C4653">
        <w:rPr>
          <w:rFonts w:eastAsia="Times New Roman" w:cs="Times New Roman"/>
          <w:sz w:val="22"/>
        </w:rPr>
        <w:t>, Hanoi</w:t>
      </w:r>
      <w:r w:rsidRPr="009C4653">
        <w:rPr>
          <w:rFonts w:cs="Times New Roman"/>
          <w:sz w:val="22"/>
        </w:rPr>
        <w:t xml:space="preserve"> </w:t>
      </w:r>
      <w:r w:rsidRPr="009C4653">
        <w:rPr>
          <w:rFonts w:cs="Times New Roman"/>
          <w:sz w:val="22"/>
        </w:rPr>
        <w:t>[in Vietnamese]</w:t>
      </w:r>
      <w:r w:rsidRPr="009C4653">
        <w:rPr>
          <w:rFonts w:cs="Times New Roman"/>
          <w:sz w:val="22"/>
        </w:rPr>
        <w:t xml:space="preserv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lastRenderedPageBreak/>
        <w:t xml:space="preserve">MPS. 2016. </w:t>
      </w:r>
      <w:r w:rsidRPr="009C4653">
        <w:rPr>
          <w:rFonts w:cs="Times New Roman"/>
          <w:i/>
          <w:sz w:val="22"/>
        </w:rPr>
        <w:t>Summary</w:t>
      </w:r>
      <w:r w:rsidRPr="009C4653">
        <w:rPr>
          <w:rFonts w:cs="Times New Roman"/>
          <w:i/>
          <w:sz w:val="22"/>
        </w:rPr>
        <w:t xml:space="preserve"> </w:t>
      </w:r>
      <w:r w:rsidRPr="009C4653">
        <w:rPr>
          <w:rFonts w:cs="Times New Roman"/>
          <w:i/>
          <w:sz w:val="22"/>
        </w:rPr>
        <w:t>report on the status and result of the drug prevention and fighting in 2016,</w:t>
      </w:r>
      <w:r w:rsidRPr="009C4653">
        <w:rPr>
          <w:rFonts w:cs="Times New Roman"/>
          <w:sz w:val="22"/>
        </w:rPr>
        <w:t xml:space="preserve"> Ministry of Public Security, Hanoi.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Nef, J. 1999. </w:t>
      </w:r>
      <w:r w:rsidRPr="009C4653">
        <w:rPr>
          <w:i/>
          <w:sz w:val="22"/>
          <w:szCs w:val="22"/>
          <w:lang w:val="en-GB"/>
        </w:rPr>
        <w:t>Human Security And Mutual Vulnerability - An Exploration Into The Global Political Economy Of Development And Underdevelopment</w:t>
      </w:r>
      <w:r w:rsidRPr="009C4653">
        <w:rPr>
          <w:sz w:val="22"/>
          <w:szCs w:val="22"/>
          <w:lang w:val="en-GB"/>
        </w:rPr>
        <w:t>, Ottawa: International Development Research Centre.</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Newman, E. 2010. Critical Human Security Studies. </w:t>
      </w:r>
      <w:r w:rsidRPr="009C4653">
        <w:rPr>
          <w:i/>
          <w:sz w:val="22"/>
          <w:szCs w:val="22"/>
          <w:lang w:val="en-GB"/>
        </w:rPr>
        <w:t>Review Of International Studies,</w:t>
      </w:r>
      <w:r w:rsidRPr="009C4653">
        <w:rPr>
          <w:sz w:val="22"/>
          <w:szCs w:val="22"/>
          <w:lang w:val="en-GB"/>
        </w:rPr>
        <w:t xml:space="preserve"> 36 (1), Pp77-94.</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Nguyen, V.T. and </w:t>
      </w:r>
      <w:proofErr w:type="spellStart"/>
      <w:r w:rsidRPr="009C4653">
        <w:rPr>
          <w:rFonts w:cs="Times New Roman"/>
          <w:sz w:val="22"/>
        </w:rPr>
        <w:t>Scannapieco</w:t>
      </w:r>
      <w:proofErr w:type="spellEnd"/>
      <w:r w:rsidRPr="009C4653">
        <w:rPr>
          <w:rFonts w:cs="Times New Roman"/>
          <w:sz w:val="22"/>
        </w:rPr>
        <w:t>, M., 2008. Drug abuse in Vietnam: a critical review of the literature and implications for future research. </w:t>
      </w:r>
      <w:r w:rsidRPr="009C4653">
        <w:rPr>
          <w:rFonts w:cs="Times New Roman"/>
          <w:i/>
          <w:iCs/>
          <w:sz w:val="22"/>
        </w:rPr>
        <w:t>Addiction</w:t>
      </w:r>
      <w:r w:rsidRPr="009C4653">
        <w:rPr>
          <w:rFonts w:cs="Times New Roman"/>
          <w:sz w:val="22"/>
        </w:rPr>
        <w:t>, </w:t>
      </w:r>
      <w:r w:rsidRPr="009C4653">
        <w:rPr>
          <w:rFonts w:cs="Times New Roman"/>
          <w:i/>
          <w:iCs/>
          <w:sz w:val="22"/>
        </w:rPr>
        <w:t>103</w:t>
      </w:r>
      <w:r w:rsidRPr="009C4653">
        <w:rPr>
          <w:rFonts w:cs="Times New Roman"/>
          <w:sz w:val="22"/>
        </w:rPr>
        <w:t xml:space="preserve">(4), pp.535-543. </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Nsiah-gyabaah, K. 2010. </w:t>
      </w:r>
      <w:r w:rsidRPr="009C4653">
        <w:rPr>
          <w:i/>
          <w:sz w:val="22"/>
          <w:szCs w:val="22"/>
          <w:lang w:val="en-GB"/>
        </w:rPr>
        <w:t>Human Security As A Prerequisite For Development</w:t>
      </w:r>
      <w:r w:rsidRPr="009C4653">
        <w:rPr>
          <w:sz w:val="22"/>
          <w:szCs w:val="22"/>
          <w:lang w:val="en-GB"/>
        </w:rPr>
        <w:t>. In: Matthew, R. A., Barnett, J., Mcdonald, B. &amp; O'brien, K. L. (Eds.) Global Environmental Change And Human Security. Mit Press, Pp237-259.</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Paris, R. 2001. Human Security: Paradigm Shift Or Hot Air</w:t>
      </w:r>
      <w:r w:rsidRPr="009C4653">
        <w:rPr>
          <w:i/>
          <w:sz w:val="22"/>
          <w:szCs w:val="22"/>
          <w:lang w:val="en-GB"/>
        </w:rPr>
        <w:t>? International Security</w:t>
      </w:r>
      <w:r w:rsidRPr="009C4653">
        <w:rPr>
          <w:sz w:val="22"/>
          <w:szCs w:val="22"/>
          <w:lang w:val="en-GB"/>
        </w:rPr>
        <w:t>, 26 (2), Pp87-102.</w:t>
      </w:r>
    </w:p>
    <w:p w:rsidR="009C4653" w:rsidRPr="009C4653" w:rsidRDefault="009C4653" w:rsidP="00D95A42">
      <w:pPr>
        <w:spacing w:before="0" w:after="120" w:line="240" w:lineRule="auto"/>
        <w:ind w:firstLine="540"/>
        <w:jc w:val="both"/>
        <w:rPr>
          <w:rFonts w:cs="Times New Roman"/>
          <w:sz w:val="22"/>
        </w:rPr>
      </w:pPr>
      <w:r w:rsidRPr="009C4653">
        <w:rPr>
          <w:rFonts w:eastAsia="Times New Roman" w:cs="Times New Roman"/>
          <w:sz w:val="22"/>
        </w:rPr>
        <w:t xml:space="preserve">Police Department of Drug Crime Investigation, 2015. </w:t>
      </w:r>
      <w:r w:rsidRPr="009C4653">
        <w:rPr>
          <w:rFonts w:eastAsia="Times New Roman" w:cs="Times New Roman"/>
          <w:i/>
          <w:sz w:val="22"/>
        </w:rPr>
        <w:t xml:space="preserve">Status of drug addicts in Vietnam and preventive solutions </w:t>
      </w:r>
      <w:r w:rsidRPr="009C4653">
        <w:rPr>
          <w:rFonts w:eastAsia="Times New Roman" w:cs="Times New Roman"/>
          <w:sz w:val="22"/>
        </w:rPr>
        <w:t>[</w:t>
      </w:r>
      <w:proofErr w:type="spellStart"/>
      <w:r w:rsidRPr="009C4653">
        <w:rPr>
          <w:rFonts w:cs="Times New Roman"/>
          <w:sz w:val="22"/>
        </w:rPr>
        <w:t>Thực</w:t>
      </w:r>
      <w:proofErr w:type="spellEnd"/>
      <w:r w:rsidRPr="009C4653">
        <w:rPr>
          <w:rFonts w:cs="Times New Roman"/>
          <w:sz w:val="22"/>
        </w:rPr>
        <w:t xml:space="preserve"> </w:t>
      </w:r>
      <w:proofErr w:type="spellStart"/>
      <w:r w:rsidRPr="009C4653">
        <w:rPr>
          <w:rFonts w:cs="Times New Roman"/>
          <w:sz w:val="22"/>
        </w:rPr>
        <w:t>trạng</w:t>
      </w:r>
      <w:proofErr w:type="spellEnd"/>
      <w:r w:rsidRPr="009C4653">
        <w:rPr>
          <w:rFonts w:cs="Times New Roman"/>
          <w:sz w:val="22"/>
        </w:rPr>
        <w:t xml:space="preserve"> </w:t>
      </w:r>
      <w:proofErr w:type="spellStart"/>
      <w:r w:rsidRPr="009C4653">
        <w:rPr>
          <w:rFonts w:cs="Times New Roman"/>
          <w:sz w:val="22"/>
        </w:rPr>
        <w:t>người</w:t>
      </w:r>
      <w:proofErr w:type="spellEnd"/>
      <w:r w:rsidRPr="009C4653">
        <w:rPr>
          <w:rFonts w:cs="Times New Roman"/>
          <w:sz w:val="22"/>
        </w:rPr>
        <w:t xml:space="preserve"> </w:t>
      </w:r>
      <w:proofErr w:type="spellStart"/>
      <w:r w:rsidRPr="009C4653">
        <w:rPr>
          <w:rFonts w:cs="Times New Roman"/>
          <w:sz w:val="22"/>
        </w:rPr>
        <w:t>nghiện</w:t>
      </w:r>
      <w:proofErr w:type="spellEnd"/>
      <w:r w:rsidRPr="009C4653">
        <w:rPr>
          <w:rFonts w:cs="Times New Roman"/>
          <w:sz w:val="22"/>
        </w:rPr>
        <w:t xml:space="preserve"> ma </w:t>
      </w:r>
      <w:proofErr w:type="spellStart"/>
      <w:r w:rsidRPr="009C4653">
        <w:rPr>
          <w:rFonts w:cs="Times New Roman"/>
          <w:sz w:val="22"/>
        </w:rPr>
        <w:t>túy</w:t>
      </w:r>
      <w:proofErr w:type="spellEnd"/>
      <w:r w:rsidRPr="009C4653">
        <w:rPr>
          <w:rFonts w:cs="Times New Roman"/>
          <w:sz w:val="22"/>
        </w:rPr>
        <w:t xml:space="preserve"> </w:t>
      </w:r>
      <w:proofErr w:type="spellStart"/>
      <w:r w:rsidRPr="009C4653">
        <w:rPr>
          <w:rFonts w:cs="Times New Roman"/>
          <w:sz w:val="22"/>
        </w:rPr>
        <w:t>của</w:t>
      </w:r>
      <w:proofErr w:type="spellEnd"/>
      <w:r w:rsidRPr="009C4653">
        <w:rPr>
          <w:rFonts w:cs="Times New Roman"/>
          <w:sz w:val="22"/>
        </w:rPr>
        <w:t xml:space="preserve"> </w:t>
      </w:r>
      <w:proofErr w:type="spellStart"/>
      <w:r w:rsidRPr="009C4653">
        <w:rPr>
          <w:rFonts w:cs="Times New Roman"/>
          <w:sz w:val="22"/>
        </w:rPr>
        <w:t>Việt</w:t>
      </w:r>
      <w:proofErr w:type="spellEnd"/>
      <w:r w:rsidRPr="009C4653">
        <w:rPr>
          <w:rFonts w:cs="Times New Roman"/>
          <w:sz w:val="22"/>
        </w:rPr>
        <w:t xml:space="preserve"> Nam </w:t>
      </w:r>
      <w:proofErr w:type="spellStart"/>
      <w:r w:rsidRPr="009C4653">
        <w:rPr>
          <w:rFonts w:cs="Times New Roman"/>
          <w:sz w:val="22"/>
        </w:rPr>
        <w:t>và</w:t>
      </w:r>
      <w:proofErr w:type="spellEnd"/>
      <w:r w:rsidRPr="009C4653">
        <w:rPr>
          <w:rFonts w:cs="Times New Roman"/>
          <w:sz w:val="22"/>
        </w:rPr>
        <w:t xml:space="preserve"> </w:t>
      </w:r>
      <w:proofErr w:type="spellStart"/>
      <w:r w:rsidRPr="009C4653">
        <w:rPr>
          <w:rFonts w:cs="Times New Roman"/>
          <w:sz w:val="22"/>
        </w:rPr>
        <w:t>giải</w:t>
      </w:r>
      <w:proofErr w:type="spellEnd"/>
      <w:r w:rsidRPr="009C4653">
        <w:rPr>
          <w:rFonts w:cs="Times New Roman"/>
          <w:sz w:val="22"/>
        </w:rPr>
        <w:t xml:space="preserve"> </w:t>
      </w:r>
      <w:proofErr w:type="spellStart"/>
      <w:r w:rsidRPr="009C4653">
        <w:rPr>
          <w:rFonts w:cs="Times New Roman"/>
          <w:sz w:val="22"/>
        </w:rPr>
        <w:t>pháp</w:t>
      </w:r>
      <w:proofErr w:type="spellEnd"/>
      <w:r w:rsidRPr="009C4653">
        <w:rPr>
          <w:rFonts w:cs="Times New Roman"/>
          <w:sz w:val="22"/>
        </w:rPr>
        <w:t xml:space="preserve"> </w:t>
      </w:r>
      <w:proofErr w:type="spellStart"/>
      <w:r w:rsidRPr="009C4653">
        <w:rPr>
          <w:rFonts w:cs="Times New Roman"/>
          <w:sz w:val="22"/>
        </w:rPr>
        <w:t>phòng</w:t>
      </w:r>
      <w:proofErr w:type="spellEnd"/>
      <w:r w:rsidRPr="009C4653">
        <w:rPr>
          <w:rFonts w:cs="Times New Roman"/>
          <w:sz w:val="22"/>
        </w:rPr>
        <w:t xml:space="preserve"> </w:t>
      </w:r>
      <w:proofErr w:type="spellStart"/>
      <w:r w:rsidRPr="009C4653">
        <w:rPr>
          <w:rFonts w:cs="Times New Roman"/>
          <w:sz w:val="22"/>
        </w:rPr>
        <w:t>ngừa</w:t>
      </w:r>
      <w:proofErr w:type="spellEnd"/>
      <w:r w:rsidRPr="009C4653">
        <w:rPr>
          <w:rFonts w:cs="Times New Roman"/>
          <w:sz w:val="22"/>
        </w:rPr>
        <w:t xml:space="preserve">] </w:t>
      </w:r>
      <w:hyperlink r:id="rId14" w:history="1">
        <w:r w:rsidRPr="009C4653">
          <w:rPr>
            <w:rStyle w:val="Hyperlink"/>
            <w:rFonts w:cs="Times New Roman"/>
            <w:sz w:val="22"/>
          </w:rPr>
          <w:t>http://pcmatuy.canhsat.vn/tin-chuyen-nganh/tabid/85/articleType/ArticleView/articleId/572/Thuc-trang-nguoi-nghien-ma-tuy-cua-Viet-Nam-va-giai-phap-phong-ngua.aspx</w:t>
        </w:r>
      </w:hyperlink>
      <w:r w:rsidRPr="009C4653">
        <w:rPr>
          <w:rFonts w:cs="Times New Roman"/>
          <w:sz w:val="22"/>
        </w:rPr>
        <w:t xml:space="preserve"> </w:t>
      </w:r>
      <w:r w:rsidR="00900967">
        <w:rPr>
          <w:rFonts w:cs="Times New Roman"/>
          <w:sz w:val="22"/>
        </w:rPr>
        <w:t>date of access: 20/2/2017</w:t>
      </w:r>
      <w:r w:rsidR="00900967">
        <w:rPr>
          <w:rFonts w:cs="Times New Roman"/>
          <w:sz w:val="22"/>
        </w:rPr>
        <w:t xml:space="preserve">. </w:t>
      </w:r>
    </w:p>
    <w:p w:rsidR="009C4653" w:rsidRPr="009C4653" w:rsidRDefault="009C4653" w:rsidP="00D95A42">
      <w:pPr>
        <w:spacing w:before="0" w:after="120" w:line="240" w:lineRule="auto"/>
        <w:ind w:firstLine="540"/>
        <w:jc w:val="both"/>
        <w:rPr>
          <w:rFonts w:eastAsia="Times New Roman" w:cs="Times New Roman"/>
          <w:sz w:val="22"/>
        </w:rPr>
      </w:pPr>
      <w:r w:rsidRPr="009C4653">
        <w:rPr>
          <w:rFonts w:eastAsia="Times New Roman" w:cs="Times New Roman"/>
          <w:sz w:val="22"/>
        </w:rPr>
        <w:t>Police Department of Drug Crime Investigation, 2017</w:t>
      </w:r>
      <w:r w:rsidR="000A4C4B">
        <w:rPr>
          <w:rFonts w:eastAsia="Times New Roman" w:cs="Times New Roman"/>
          <w:sz w:val="22"/>
        </w:rPr>
        <w:t>.</w:t>
      </w:r>
      <w:r w:rsidRPr="009C4653">
        <w:rPr>
          <w:rFonts w:eastAsia="Times New Roman" w:cs="Times New Roman"/>
          <w:sz w:val="22"/>
        </w:rPr>
        <w:t xml:space="preserve"> </w:t>
      </w:r>
      <w:r w:rsidRPr="000A4C4B">
        <w:rPr>
          <w:rFonts w:eastAsia="Times New Roman" w:cs="Times New Roman"/>
          <w:i/>
          <w:sz w:val="22"/>
        </w:rPr>
        <w:t>Comprehensive report on drug offences and criminal investigation of drug offences in Vietnam from 2012 – 2016</w:t>
      </w:r>
      <w:r w:rsidRPr="009C4653">
        <w:rPr>
          <w:rFonts w:eastAsia="Times New Roman" w:cs="Times New Roman"/>
          <w:sz w:val="22"/>
        </w:rPr>
        <w:t xml:space="preserve">, Hanoi.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Promises Treatment Centers, 2013. The Effects of Substance Abuse on Employment, </w:t>
      </w:r>
      <w:hyperlink r:id="rId15" w:history="1">
        <w:r w:rsidRPr="009C4653">
          <w:rPr>
            <w:rStyle w:val="Hyperlink"/>
            <w:rFonts w:cs="Times New Roman"/>
            <w:sz w:val="22"/>
          </w:rPr>
          <w:t>https://www.promises.com/articles/issues-related-to-addiction/the-effects-of-substance-abuse-on-employment/</w:t>
        </w:r>
      </w:hyperlink>
      <w:r w:rsidR="00900967">
        <w:rPr>
          <w:rFonts w:cs="Times New Roman"/>
          <w:sz w:val="22"/>
        </w:rPr>
        <w:t xml:space="preserve">, date of access: 20/2/2017. </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t>Quan</w:t>
      </w:r>
      <w:proofErr w:type="spellEnd"/>
      <w:r w:rsidRPr="009C4653">
        <w:rPr>
          <w:rFonts w:cs="Times New Roman"/>
          <w:sz w:val="22"/>
        </w:rPr>
        <w:t xml:space="preserve">, V.M., Go, V.F., Nam, L.V., </w:t>
      </w:r>
      <w:proofErr w:type="spellStart"/>
      <w:r w:rsidRPr="009C4653">
        <w:rPr>
          <w:rFonts w:cs="Times New Roman"/>
          <w:sz w:val="22"/>
        </w:rPr>
        <w:t>Bergenstrom</w:t>
      </w:r>
      <w:proofErr w:type="spellEnd"/>
      <w:r w:rsidRPr="009C4653">
        <w:rPr>
          <w:rFonts w:cs="Times New Roman"/>
          <w:sz w:val="22"/>
        </w:rPr>
        <w:t xml:space="preserve">, A., </w:t>
      </w:r>
      <w:proofErr w:type="spellStart"/>
      <w:r w:rsidRPr="009C4653">
        <w:rPr>
          <w:rFonts w:cs="Times New Roman"/>
          <w:sz w:val="22"/>
        </w:rPr>
        <w:t>Thuoc</w:t>
      </w:r>
      <w:proofErr w:type="spellEnd"/>
      <w:r w:rsidRPr="009C4653">
        <w:rPr>
          <w:rFonts w:cs="Times New Roman"/>
          <w:sz w:val="22"/>
        </w:rPr>
        <w:t xml:space="preserve">, N.P., </w:t>
      </w:r>
      <w:proofErr w:type="spellStart"/>
      <w:r w:rsidRPr="009C4653">
        <w:rPr>
          <w:rFonts w:cs="Times New Roman"/>
          <w:sz w:val="22"/>
        </w:rPr>
        <w:t>Zenilman</w:t>
      </w:r>
      <w:proofErr w:type="spellEnd"/>
      <w:r w:rsidRPr="009C4653">
        <w:rPr>
          <w:rFonts w:cs="Times New Roman"/>
          <w:sz w:val="22"/>
        </w:rPr>
        <w:t xml:space="preserve">, J., </w:t>
      </w:r>
      <w:proofErr w:type="spellStart"/>
      <w:r w:rsidRPr="009C4653">
        <w:rPr>
          <w:rFonts w:cs="Times New Roman"/>
          <w:sz w:val="22"/>
        </w:rPr>
        <w:t>Latkin</w:t>
      </w:r>
      <w:proofErr w:type="spellEnd"/>
      <w:r w:rsidRPr="009C4653">
        <w:rPr>
          <w:rFonts w:cs="Times New Roman"/>
          <w:sz w:val="22"/>
        </w:rPr>
        <w:t xml:space="preserve">, C. and </w:t>
      </w:r>
      <w:proofErr w:type="spellStart"/>
      <w:r w:rsidRPr="009C4653">
        <w:rPr>
          <w:rFonts w:cs="Times New Roman"/>
          <w:sz w:val="22"/>
        </w:rPr>
        <w:t>Celentano</w:t>
      </w:r>
      <w:proofErr w:type="spellEnd"/>
      <w:r w:rsidRPr="009C4653">
        <w:rPr>
          <w:rFonts w:cs="Times New Roman"/>
          <w:sz w:val="22"/>
        </w:rPr>
        <w:t xml:space="preserve">, D.D., 2009. Risks for HIV, HBV, and HCV infections among male injection drug users in northern Vietnam: a case–control study. </w:t>
      </w:r>
      <w:r w:rsidRPr="009C4653">
        <w:rPr>
          <w:rFonts w:cs="Times New Roman"/>
          <w:i/>
          <w:sz w:val="22"/>
        </w:rPr>
        <w:t>AIDS care</w:t>
      </w:r>
      <w:r w:rsidRPr="009C4653">
        <w:rPr>
          <w:rFonts w:cs="Times New Roman"/>
          <w:sz w:val="22"/>
        </w:rPr>
        <w:t xml:space="preserve">, 21(1), pp.7-16.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Robinson, D, A. 2011. Drug Trafficking and Human Security in Guinea-Bissau, </w:t>
      </w:r>
      <w:proofErr w:type="spellStart"/>
      <w:r w:rsidRPr="009C4653">
        <w:rPr>
          <w:rFonts w:cs="Times New Roman"/>
          <w:i/>
          <w:sz w:val="22"/>
        </w:rPr>
        <w:t>Atılım</w:t>
      </w:r>
      <w:proofErr w:type="spellEnd"/>
      <w:r w:rsidRPr="009C4653">
        <w:rPr>
          <w:rFonts w:cs="Times New Roman"/>
          <w:i/>
          <w:sz w:val="22"/>
        </w:rPr>
        <w:t xml:space="preserve"> </w:t>
      </w:r>
      <w:proofErr w:type="spellStart"/>
      <w:r w:rsidRPr="009C4653">
        <w:rPr>
          <w:rFonts w:cs="Times New Roman"/>
          <w:i/>
          <w:sz w:val="22"/>
        </w:rPr>
        <w:t>Sosyal</w:t>
      </w:r>
      <w:proofErr w:type="spellEnd"/>
      <w:r w:rsidRPr="009C4653">
        <w:rPr>
          <w:rFonts w:cs="Times New Roman"/>
          <w:i/>
          <w:sz w:val="22"/>
        </w:rPr>
        <w:t xml:space="preserve"> </w:t>
      </w:r>
      <w:proofErr w:type="spellStart"/>
      <w:r w:rsidRPr="009C4653">
        <w:rPr>
          <w:rFonts w:cs="Times New Roman"/>
          <w:i/>
          <w:sz w:val="22"/>
        </w:rPr>
        <w:t>Bilimler</w:t>
      </w:r>
      <w:proofErr w:type="spellEnd"/>
      <w:r w:rsidRPr="009C4653">
        <w:rPr>
          <w:rFonts w:cs="Times New Roman"/>
          <w:i/>
          <w:sz w:val="22"/>
        </w:rPr>
        <w:t xml:space="preserve"> </w:t>
      </w:r>
      <w:proofErr w:type="spellStart"/>
      <w:r w:rsidRPr="009C4653">
        <w:rPr>
          <w:rFonts w:cs="Times New Roman"/>
          <w:i/>
          <w:sz w:val="22"/>
        </w:rPr>
        <w:t>Dergisi</w:t>
      </w:r>
      <w:proofErr w:type="spellEnd"/>
      <w:r w:rsidRPr="009C4653">
        <w:rPr>
          <w:rFonts w:cs="Times New Roman"/>
          <w:i/>
          <w:sz w:val="22"/>
        </w:rPr>
        <w:t xml:space="preserve"> </w:t>
      </w:r>
      <w:r w:rsidRPr="009C4653">
        <w:rPr>
          <w:rFonts w:cs="Times New Roman"/>
          <w:sz w:val="22"/>
        </w:rPr>
        <w:t xml:space="preserve">1(1), 97-116.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Singer, M., 2008. Drugs and development: the global impact of drug use and trafficking on social and economic development. </w:t>
      </w:r>
      <w:r w:rsidRPr="009C4653">
        <w:rPr>
          <w:rFonts w:cs="Times New Roman"/>
          <w:i/>
          <w:iCs/>
          <w:sz w:val="22"/>
        </w:rPr>
        <w:t>International Journal of Drug Policy</w:t>
      </w:r>
      <w:r w:rsidRPr="009C4653">
        <w:rPr>
          <w:rFonts w:cs="Times New Roman"/>
          <w:sz w:val="22"/>
        </w:rPr>
        <w:t>, </w:t>
      </w:r>
      <w:r w:rsidRPr="009C4653">
        <w:rPr>
          <w:rFonts w:cs="Times New Roman"/>
          <w:i/>
          <w:iCs/>
          <w:sz w:val="22"/>
        </w:rPr>
        <w:t>19</w:t>
      </w:r>
      <w:r w:rsidRPr="009C4653">
        <w:rPr>
          <w:rFonts w:cs="Times New Roman"/>
          <w:sz w:val="22"/>
        </w:rPr>
        <w:t>(6), pp.467-478.</w:t>
      </w:r>
    </w:p>
    <w:p w:rsidR="009C4653" w:rsidRPr="009C4653" w:rsidRDefault="009C4653" w:rsidP="00D95A42">
      <w:pPr>
        <w:spacing w:before="0" w:after="120" w:line="240" w:lineRule="auto"/>
        <w:ind w:firstLine="540"/>
        <w:jc w:val="both"/>
        <w:rPr>
          <w:rFonts w:cs="Times New Roman"/>
          <w:sz w:val="22"/>
        </w:rPr>
      </w:pPr>
      <w:r w:rsidRPr="009C4653">
        <w:rPr>
          <w:rFonts w:eastAsia="Times New Roman" w:cs="Times New Roman"/>
          <w:sz w:val="22"/>
        </w:rPr>
        <w:t>The Telegraph, 2014. Vietnam sentences 30 heroin smugglers to death in biggest drugs trial</w:t>
      </w:r>
      <w:r w:rsidR="000A4C4B">
        <w:rPr>
          <w:rFonts w:eastAsia="Times New Roman" w:cs="Times New Roman"/>
          <w:sz w:val="22"/>
        </w:rPr>
        <w:t xml:space="preserve">. </w:t>
      </w:r>
      <w:r w:rsidRPr="009C4653">
        <w:rPr>
          <w:rFonts w:eastAsia="Times New Roman" w:cs="Times New Roman"/>
          <w:sz w:val="22"/>
        </w:rPr>
        <w:t xml:space="preserve"> </w:t>
      </w:r>
      <w:hyperlink r:id="rId16" w:history="1">
        <w:r w:rsidR="00900967" w:rsidRPr="002C7166">
          <w:rPr>
            <w:rStyle w:val="Hyperlink"/>
            <w:rFonts w:eastAsia="Times New Roman" w:cs="Times New Roman"/>
            <w:sz w:val="22"/>
          </w:rPr>
          <w:t>http://www.telegraph.co.uk/news/worldnews/asia/vietnam/10584932/Vietnam-sentences-30-heroin-smugglers-to-death-in-biggest-drugs-trial.html</w:t>
        </w:r>
      </w:hyperlink>
      <w:r w:rsidR="00900967">
        <w:rPr>
          <w:rFonts w:eastAsia="Times New Roman" w:cs="Times New Roman"/>
          <w:sz w:val="22"/>
        </w:rPr>
        <w:t xml:space="preserve"> </w:t>
      </w:r>
      <w:r w:rsidR="00900967">
        <w:rPr>
          <w:rFonts w:cs="Times New Roman"/>
          <w:sz w:val="22"/>
        </w:rPr>
        <w:t>date of access: 20/2/2017.</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Thomas, C. 2001. Global Governance, Development And Human Security: Exploring The Links. </w:t>
      </w:r>
      <w:r w:rsidRPr="009C4653">
        <w:rPr>
          <w:i/>
          <w:sz w:val="22"/>
          <w:szCs w:val="22"/>
          <w:lang w:val="en-GB"/>
        </w:rPr>
        <w:t>Third World Quarterly</w:t>
      </w:r>
      <w:r w:rsidRPr="009C4653">
        <w:rPr>
          <w:sz w:val="22"/>
          <w:szCs w:val="22"/>
          <w:lang w:val="en-GB"/>
        </w:rPr>
        <w:t>, 22 (2), Pp159-175.</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t>TrungN</w:t>
      </w:r>
      <w:proofErr w:type="spellEnd"/>
      <w:r w:rsidRPr="009C4653">
        <w:rPr>
          <w:rFonts w:cs="Times New Roman"/>
          <w:sz w:val="22"/>
        </w:rPr>
        <w:t xml:space="preserve">. T., </w:t>
      </w:r>
      <w:proofErr w:type="spellStart"/>
      <w:r w:rsidRPr="009C4653">
        <w:rPr>
          <w:rFonts w:cs="Times New Roman"/>
          <w:sz w:val="22"/>
        </w:rPr>
        <w:t>Detels</w:t>
      </w:r>
      <w:proofErr w:type="spellEnd"/>
      <w:r w:rsidRPr="009C4653">
        <w:rPr>
          <w:rFonts w:cs="Times New Roman"/>
          <w:sz w:val="22"/>
        </w:rPr>
        <w:t xml:space="preserve"> R., </w:t>
      </w:r>
      <w:proofErr w:type="spellStart"/>
      <w:r w:rsidRPr="009C4653">
        <w:rPr>
          <w:rFonts w:cs="Times New Roman"/>
          <w:sz w:val="22"/>
        </w:rPr>
        <w:t>LongH</w:t>
      </w:r>
      <w:proofErr w:type="spellEnd"/>
      <w:r w:rsidRPr="009C4653">
        <w:rPr>
          <w:rFonts w:cs="Times New Roman"/>
          <w:sz w:val="22"/>
        </w:rPr>
        <w:t xml:space="preserve">. T., </w:t>
      </w:r>
      <w:proofErr w:type="spellStart"/>
      <w:r w:rsidRPr="009C4653">
        <w:rPr>
          <w:rFonts w:cs="Times New Roman"/>
          <w:sz w:val="22"/>
        </w:rPr>
        <w:t>LanH</w:t>
      </w:r>
      <w:proofErr w:type="spellEnd"/>
      <w:r w:rsidRPr="009C4653">
        <w:rPr>
          <w:rFonts w:cs="Times New Roman"/>
          <w:sz w:val="22"/>
        </w:rPr>
        <w:t xml:space="preserve">. P. 2005 Drug use among female </w:t>
      </w:r>
      <w:proofErr w:type="spellStart"/>
      <w:r w:rsidRPr="009C4653">
        <w:rPr>
          <w:rFonts w:cs="Times New Roman"/>
          <w:sz w:val="22"/>
        </w:rPr>
        <w:t>sexworkers</w:t>
      </w:r>
      <w:proofErr w:type="spellEnd"/>
      <w:r w:rsidRPr="009C4653">
        <w:rPr>
          <w:rFonts w:cs="Times New Roman"/>
          <w:sz w:val="22"/>
        </w:rPr>
        <w:t xml:space="preserve"> in Hanoi, Vietnam. </w:t>
      </w:r>
      <w:r w:rsidRPr="009C4653">
        <w:rPr>
          <w:rFonts w:cs="Times New Roman"/>
          <w:i/>
          <w:sz w:val="22"/>
        </w:rPr>
        <w:t>Addiction</w:t>
      </w:r>
      <w:r w:rsidRPr="009C4653">
        <w:rPr>
          <w:rFonts w:cs="Times New Roman"/>
          <w:sz w:val="22"/>
        </w:rPr>
        <w:t>; 100:619–25.</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UN. </w:t>
      </w:r>
      <w:r w:rsidRPr="009C4653">
        <w:rPr>
          <w:sz w:val="22"/>
          <w:szCs w:val="22"/>
        </w:rPr>
        <w:t>1988</w:t>
      </w:r>
      <w:r w:rsidRPr="009C4653">
        <w:rPr>
          <w:sz w:val="22"/>
          <w:szCs w:val="22"/>
        </w:rPr>
        <w:t>.</w:t>
      </w:r>
      <w:r w:rsidRPr="009C4653">
        <w:rPr>
          <w:sz w:val="22"/>
          <w:szCs w:val="22"/>
        </w:rPr>
        <w:t xml:space="preserve"> </w:t>
      </w:r>
      <w:r w:rsidRPr="009C4653">
        <w:rPr>
          <w:i/>
          <w:sz w:val="22"/>
          <w:szCs w:val="22"/>
        </w:rPr>
        <w:t>United Nations Convention against Illicit Traffic in Narcotic Drugs and Psychotropic Substances</w:t>
      </w:r>
      <w:r w:rsidRPr="009C4653">
        <w:rPr>
          <w:i/>
          <w:sz w:val="22"/>
          <w:szCs w:val="22"/>
        </w:rPr>
        <w:t xml:space="preserve"> </w:t>
      </w:r>
      <w:hyperlink r:id="rId17" w:history="1">
        <w:r w:rsidRPr="009C4653">
          <w:rPr>
            <w:rStyle w:val="Hyperlink"/>
            <w:sz w:val="22"/>
            <w:szCs w:val="22"/>
          </w:rPr>
          <w:t>https://www.unodc.org/pdf/convention_1988_en.pdf</w:t>
        </w:r>
      </w:hyperlink>
      <w:r w:rsidRPr="009C4653">
        <w:rPr>
          <w:sz w:val="22"/>
          <w:szCs w:val="22"/>
        </w:rPr>
        <w:t xml:space="preserve"> </w:t>
      </w:r>
      <w:r w:rsidR="00900967">
        <w:rPr>
          <w:sz w:val="22"/>
        </w:rPr>
        <w:t>date of access: 20/2/2017.</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UNAIDS 2013, </w:t>
      </w:r>
      <w:r w:rsidRPr="00994F8C">
        <w:rPr>
          <w:rFonts w:cs="Times New Roman"/>
          <w:i/>
          <w:sz w:val="22"/>
        </w:rPr>
        <w:t>Global Report: UNAIDS Report on the Global AIDS Epidemic 2013</w:t>
      </w:r>
      <w:r w:rsidR="00994F8C">
        <w:rPr>
          <w:rFonts w:cs="Times New Roman"/>
          <w:sz w:val="22"/>
        </w:rPr>
        <w:t>. Geneva</w:t>
      </w:r>
      <w:r w:rsidRPr="009C4653">
        <w:rPr>
          <w:rFonts w:cs="Times New Roman"/>
          <w:sz w:val="22"/>
        </w:rPr>
        <w:t>.</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UNDP. 1994. </w:t>
      </w:r>
      <w:r w:rsidRPr="009C4653">
        <w:rPr>
          <w:i/>
          <w:sz w:val="22"/>
          <w:szCs w:val="22"/>
          <w:lang w:val="en-GB"/>
        </w:rPr>
        <w:t>Human Development Report</w:t>
      </w:r>
      <w:r w:rsidRPr="009C4653">
        <w:rPr>
          <w:sz w:val="22"/>
          <w:szCs w:val="22"/>
          <w:lang w:val="en-GB"/>
        </w:rPr>
        <w:t xml:space="preserve">. </w:t>
      </w:r>
      <w:r w:rsidRPr="009C4653">
        <w:rPr>
          <w:sz w:val="22"/>
          <w:szCs w:val="22"/>
          <w:lang w:val="en-GB"/>
        </w:rPr>
        <w:t>United Nations Development Program</w:t>
      </w:r>
      <w:r>
        <w:rPr>
          <w:sz w:val="22"/>
          <w:szCs w:val="22"/>
          <w:lang w:val="en-GB"/>
        </w:rPr>
        <w:t>:</w:t>
      </w:r>
      <w:r w:rsidRPr="009C4653">
        <w:rPr>
          <w:sz w:val="22"/>
          <w:szCs w:val="22"/>
          <w:lang w:val="en-GB"/>
        </w:rPr>
        <w:t xml:space="preserve"> New York:</w:t>
      </w:r>
    </w:p>
    <w:p w:rsidR="009C4653" w:rsidRPr="009C4653" w:rsidRDefault="009C4653" w:rsidP="00D95A42">
      <w:pPr>
        <w:spacing w:before="0" w:after="120" w:line="240" w:lineRule="auto"/>
        <w:ind w:firstLine="540"/>
        <w:jc w:val="both"/>
        <w:rPr>
          <w:rFonts w:cs="Times New Roman"/>
          <w:sz w:val="22"/>
        </w:rPr>
      </w:pPr>
      <w:r w:rsidRPr="009C4653">
        <w:rPr>
          <w:rFonts w:cs="Times New Roman"/>
          <w:color w:val="000000"/>
          <w:sz w:val="22"/>
        </w:rPr>
        <w:t xml:space="preserve">UNODC 2005. </w:t>
      </w:r>
      <w:r w:rsidRPr="00994F8C">
        <w:rPr>
          <w:rFonts w:cs="Times New Roman"/>
          <w:i/>
          <w:color w:val="000000"/>
          <w:sz w:val="22"/>
        </w:rPr>
        <w:t>Vietnam Country Proﬁle 2005.</w:t>
      </w:r>
      <w:r w:rsidRPr="009C4653">
        <w:rPr>
          <w:rFonts w:cs="Times New Roman"/>
          <w:color w:val="000000"/>
          <w:sz w:val="22"/>
        </w:rPr>
        <w:t xml:space="preserve"> Country Ofﬁce Vietnam.</w:t>
      </w:r>
      <w:r>
        <w:rPr>
          <w:rFonts w:cs="Times New Roman"/>
          <w:color w:val="000000"/>
          <w:sz w:val="22"/>
        </w:rPr>
        <w:t xml:space="preserve"> Hanoi.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UNODC. 2008. </w:t>
      </w:r>
      <w:r w:rsidRPr="009C4653">
        <w:rPr>
          <w:rFonts w:cs="Times New Roman"/>
          <w:i/>
          <w:iCs/>
          <w:sz w:val="22"/>
        </w:rPr>
        <w:t xml:space="preserve">Drug Trafficking as a Security Threat in West Africa. </w:t>
      </w:r>
      <w:r w:rsidRPr="009C4653">
        <w:rPr>
          <w:rFonts w:cs="Times New Roman"/>
          <w:color w:val="000000"/>
          <w:sz w:val="22"/>
        </w:rPr>
        <w:t>United Nations Office on Drugs and Crime</w:t>
      </w:r>
      <w:r w:rsidRPr="009C4653">
        <w:rPr>
          <w:rFonts w:cs="Times New Roman"/>
          <w:color w:val="000000"/>
          <w:sz w:val="22"/>
        </w:rPr>
        <w:t xml:space="preserv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UNODC. 2012a. Acting together to fight drugs and crime in Viet Nam </w:t>
      </w:r>
      <w:hyperlink r:id="rId18" w:history="1">
        <w:r w:rsidRPr="009C4653">
          <w:rPr>
            <w:rStyle w:val="Hyperlink"/>
            <w:rFonts w:cs="Times New Roman"/>
            <w:sz w:val="22"/>
          </w:rPr>
          <w:t>https://www.unodc.org/southeastasiaandpacific/en/vietnam/2012/05/ats-report-launch/story.html</w:t>
        </w:r>
      </w:hyperlink>
      <w:r w:rsidRPr="009C4653">
        <w:rPr>
          <w:rFonts w:cs="Times New Roman"/>
          <w:sz w:val="22"/>
        </w:rPr>
        <w:t xml:space="preserve"> </w:t>
      </w:r>
      <w:r w:rsidR="00900967">
        <w:rPr>
          <w:rFonts w:cs="Times New Roman"/>
          <w:sz w:val="22"/>
        </w:rPr>
        <w:t>date of access: 20/2/2017.</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UNODC. 2012b. </w:t>
      </w:r>
      <w:r w:rsidRPr="009C4653">
        <w:rPr>
          <w:rFonts w:cs="Times New Roman"/>
          <w:i/>
          <w:sz w:val="22"/>
        </w:rPr>
        <w:t xml:space="preserve">Vietnam Country </w:t>
      </w:r>
      <w:proofErr w:type="spellStart"/>
      <w:r w:rsidRPr="009C4653">
        <w:rPr>
          <w:rFonts w:cs="Times New Roman"/>
          <w:i/>
          <w:sz w:val="22"/>
        </w:rPr>
        <w:t>Programme</w:t>
      </w:r>
      <w:proofErr w:type="spellEnd"/>
      <w:r w:rsidRPr="009C4653">
        <w:rPr>
          <w:rFonts w:cs="Times New Roman"/>
          <w:i/>
          <w:sz w:val="22"/>
        </w:rPr>
        <w:t xml:space="preserve"> 2012 – 2017</w:t>
      </w:r>
      <w:r w:rsidRPr="009C4653">
        <w:rPr>
          <w:rFonts w:cs="Times New Roman"/>
          <w:sz w:val="22"/>
        </w:rPr>
        <w:t xml:space="preserve">, </w:t>
      </w:r>
      <w:r w:rsidRPr="009C4653">
        <w:rPr>
          <w:rFonts w:cs="Times New Roman"/>
          <w:color w:val="000000"/>
          <w:sz w:val="22"/>
        </w:rPr>
        <w:t>UNODC Country Office</w:t>
      </w:r>
      <w:r w:rsidRPr="009C4653">
        <w:rPr>
          <w:rFonts w:cs="Times New Roman"/>
          <w:color w:val="000000"/>
          <w:sz w:val="22"/>
        </w:rPr>
        <w:t xml:space="preserve">, Hanoi. </w:t>
      </w:r>
      <w:r w:rsidRPr="009C4653">
        <w:rPr>
          <w:rFonts w:cs="Times New Roman"/>
          <w:sz w:val="22"/>
        </w:rPr>
        <w:t xml:space="preserve">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lastRenderedPageBreak/>
        <w:t xml:space="preserve">UNODC. 2012c. </w:t>
      </w:r>
      <w:r w:rsidRPr="009C4653">
        <w:rPr>
          <w:rFonts w:cs="Times New Roman"/>
          <w:i/>
          <w:sz w:val="22"/>
        </w:rPr>
        <w:t>Amphetamine-type stimulants in Viet Nam review of the availability, use and implications for health and security,</w:t>
      </w:r>
      <w:r w:rsidRPr="009C4653">
        <w:rPr>
          <w:rFonts w:cs="Times New Roman"/>
          <w:sz w:val="22"/>
        </w:rPr>
        <w:t xml:space="preserve"> Viet Nam Country Office: Hanoi. </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UNODC. 2014</w:t>
      </w:r>
      <w:r w:rsidRPr="009C4653">
        <w:rPr>
          <w:rFonts w:cs="Times New Roman"/>
          <w:sz w:val="22"/>
        </w:rPr>
        <w:t xml:space="preserve">. </w:t>
      </w:r>
      <w:r w:rsidRPr="009C4653">
        <w:rPr>
          <w:rFonts w:cs="Times New Roman"/>
          <w:i/>
          <w:sz w:val="22"/>
        </w:rPr>
        <w:t>World Drug Report,</w:t>
      </w:r>
      <w:r w:rsidRPr="009C4653">
        <w:rPr>
          <w:rFonts w:cs="Times New Roman"/>
          <w:sz w:val="22"/>
        </w:rPr>
        <w:t xml:space="preserve"> </w:t>
      </w:r>
      <w:r w:rsidRPr="009C4653">
        <w:rPr>
          <w:rFonts w:cs="Times New Roman"/>
          <w:color w:val="000000"/>
          <w:sz w:val="22"/>
        </w:rPr>
        <w:t xml:space="preserve">United Nations Office on Drugs and Crime: </w:t>
      </w:r>
      <w:r w:rsidRPr="009C4653">
        <w:rPr>
          <w:rFonts w:cs="Times New Roman"/>
          <w:sz w:val="22"/>
        </w:rPr>
        <w:t>New York</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UNODC. 2016. </w:t>
      </w:r>
      <w:r w:rsidRPr="009C4653">
        <w:rPr>
          <w:rFonts w:cs="Times New Roman"/>
          <w:i/>
          <w:sz w:val="22"/>
        </w:rPr>
        <w:t>World Drug Report,</w:t>
      </w:r>
      <w:r w:rsidRPr="009C4653">
        <w:rPr>
          <w:rFonts w:cs="Times New Roman"/>
          <w:sz w:val="22"/>
        </w:rPr>
        <w:t xml:space="preserve"> </w:t>
      </w:r>
      <w:r w:rsidRPr="009C4653">
        <w:rPr>
          <w:rFonts w:cs="Times New Roman"/>
          <w:color w:val="000000"/>
          <w:sz w:val="22"/>
        </w:rPr>
        <w:t>United Nations Office on Drugs and Crime</w:t>
      </w:r>
      <w:r w:rsidRPr="009C4653">
        <w:rPr>
          <w:rFonts w:cs="Times New Roman"/>
          <w:color w:val="000000"/>
          <w:sz w:val="22"/>
        </w:rPr>
        <w:t xml:space="preserve">: </w:t>
      </w:r>
      <w:r w:rsidRPr="009C4653">
        <w:rPr>
          <w:rFonts w:cs="Times New Roman"/>
          <w:sz w:val="22"/>
        </w:rPr>
        <w:t xml:space="preserve">New York. </w:t>
      </w:r>
    </w:p>
    <w:p w:rsidR="009C4653" w:rsidRPr="009C4653" w:rsidRDefault="009C4653" w:rsidP="00D95A42">
      <w:pPr>
        <w:spacing w:before="0" w:after="120" w:line="240" w:lineRule="auto"/>
        <w:ind w:firstLine="540"/>
        <w:jc w:val="both"/>
        <w:rPr>
          <w:rFonts w:cs="Times New Roman"/>
          <w:color w:val="000000"/>
          <w:sz w:val="22"/>
        </w:rPr>
      </w:pPr>
      <w:r w:rsidRPr="009C4653">
        <w:rPr>
          <w:rFonts w:cs="Times New Roman"/>
          <w:color w:val="000000"/>
          <w:sz w:val="22"/>
        </w:rPr>
        <w:t xml:space="preserve">US Bureau of Justice Statistics (2004) </w:t>
      </w:r>
      <w:r w:rsidRPr="009C4653">
        <w:rPr>
          <w:rFonts w:cs="Times New Roman"/>
          <w:i/>
          <w:color w:val="000000"/>
          <w:sz w:val="22"/>
        </w:rPr>
        <w:t>Drugs and Crime Facts</w:t>
      </w:r>
      <w:r w:rsidRPr="009C4653">
        <w:rPr>
          <w:rFonts w:cs="Times New Roman"/>
          <w:color w:val="000000"/>
          <w:sz w:val="22"/>
        </w:rPr>
        <w:t xml:space="preserve"> </w:t>
      </w:r>
      <w:hyperlink r:id="rId19" w:history="1">
        <w:r w:rsidRPr="009C4653">
          <w:rPr>
            <w:rStyle w:val="Hyperlink"/>
            <w:rFonts w:cs="Times New Roman"/>
            <w:sz w:val="22"/>
          </w:rPr>
          <w:t>https://www.bjs.gov/content/pub/pdf/dcf.pdf</w:t>
        </w:r>
      </w:hyperlink>
      <w:r w:rsidRPr="009C4653">
        <w:rPr>
          <w:rFonts w:cs="Times New Roman"/>
          <w:color w:val="000000"/>
          <w:sz w:val="22"/>
        </w:rPr>
        <w:t xml:space="preserve"> </w:t>
      </w:r>
      <w:r w:rsidR="00900967">
        <w:rPr>
          <w:rFonts w:cs="Times New Roman"/>
          <w:sz w:val="22"/>
        </w:rPr>
        <w:t>date of access: 20/2/2017.</w:t>
      </w:r>
    </w:p>
    <w:p w:rsidR="009C4653" w:rsidRPr="009C4653" w:rsidRDefault="009C4653" w:rsidP="00D95A42">
      <w:pPr>
        <w:spacing w:before="0" w:after="120" w:line="240" w:lineRule="auto"/>
        <w:ind w:firstLine="540"/>
        <w:jc w:val="both"/>
        <w:rPr>
          <w:rFonts w:cs="Times New Roman"/>
          <w:sz w:val="22"/>
        </w:rPr>
      </w:pPr>
      <w:r w:rsidRPr="009C4653">
        <w:rPr>
          <w:rFonts w:cs="Times New Roman"/>
          <w:sz w:val="22"/>
        </w:rPr>
        <w:t xml:space="preserve">US State Department.  2010. International Narcotic Control Strategy Report 2009. </w:t>
      </w:r>
    </w:p>
    <w:p w:rsidR="009C4653" w:rsidRPr="009C4653" w:rsidRDefault="009C4653" w:rsidP="00D95A42">
      <w:pPr>
        <w:spacing w:before="0" w:after="120" w:line="240" w:lineRule="auto"/>
        <w:ind w:firstLine="540"/>
        <w:jc w:val="both"/>
        <w:rPr>
          <w:rFonts w:cs="Times New Roman"/>
          <w:sz w:val="22"/>
        </w:rPr>
      </w:pPr>
      <w:proofErr w:type="spellStart"/>
      <w:r w:rsidRPr="009C4653">
        <w:rPr>
          <w:rFonts w:cs="Times New Roman"/>
          <w:sz w:val="22"/>
        </w:rPr>
        <w:t>VietnamNews</w:t>
      </w:r>
      <w:proofErr w:type="spellEnd"/>
      <w:r w:rsidRPr="009C4653">
        <w:rPr>
          <w:rFonts w:cs="Times New Roman"/>
          <w:sz w:val="22"/>
        </w:rPr>
        <w:t>, 2014</w:t>
      </w:r>
      <w:r w:rsidR="00994F8C">
        <w:rPr>
          <w:rFonts w:cs="Times New Roman"/>
          <w:sz w:val="22"/>
        </w:rPr>
        <w:t>.</w:t>
      </w:r>
      <w:r w:rsidRPr="009C4653">
        <w:rPr>
          <w:rFonts w:cs="Times New Roman"/>
          <w:sz w:val="22"/>
        </w:rPr>
        <w:t xml:space="preserve"> 30 drug traffickers get death sentence </w:t>
      </w:r>
      <w:hyperlink r:id="rId20" w:anchor="W5hG5F2KRgiOabqS.97" w:history="1">
        <w:r w:rsidRPr="009C4653">
          <w:rPr>
            <w:rStyle w:val="Hyperlink"/>
            <w:rFonts w:cs="Times New Roman"/>
            <w:sz w:val="22"/>
          </w:rPr>
          <w:t>http://vietnamnews.vn/society/250452/30-drug-traffickers-get-death-sentence.html#W5hG5F2KRgiOabqS.97</w:t>
        </w:r>
      </w:hyperlink>
      <w:r w:rsidRPr="009C4653">
        <w:rPr>
          <w:rFonts w:cs="Times New Roman"/>
          <w:sz w:val="22"/>
        </w:rPr>
        <w:t xml:space="preserve"> </w:t>
      </w:r>
      <w:r w:rsidR="00900967">
        <w:rPr>
          <w:rFonts w:cs="Times New Roman"/>
          <w:sz w:val="22"/>
        </w:rPr>
        <w:t>date of access: 20/2/2017.</w:t>
      </w:r>
    </w:p>
    <w:p w:rsidR="009C4653" w:rsidRPr="009C4653" w:rsidRDefault="009C4653" w:rsidP="00D95A42">
      <w:pPr>
        <w:pStyle w:val="EndNoteBibliography"/>
        <w:spacing w:after="120"/>
        <w:ind w:firstLine="540"/>
        <w:jc w:val="both"/>
        <w:rPr>
          <w:sz w:val="22"/>
          <w:szCs w:val="22"/>
          <w:lang w:val="en-GB"/>
        </w:rPr>
      </w:pPr>
      <w:r w:rsidRPr="009C4653">
        <w:rPr>
          <w:sz w:val="22"/>
          <w:szCs w:val="22"/>
          <w:lang w:val="en-GB"/>
        </w:rPr>
        <w:t xml:space="preserve">Voelkner, N. 2012. </w:t>
      </w:r>
      <w:r w:rsidRPr="00994F8C">
        <w:rPr>
          <w:i/>
          <w:sz w:val="22"/>
          <w:szCs w:val="22"/>
          <w:lang w:val="en-GB"/>
        </w:rPr>
        <w:t>Human Security Assemblages In Global Politics: The Meteriality And Instability Of Biopolitical Governmentality In Thailand And Vietnam</w:t>
      </w:r>
      <w:r w:rsidRPr="009C4653">
        <w:rPr>
          <w:sz w:val="22"/>
          <w:szCs w:val="22"/>
          <w:lang w:val="en-GB"/>
        </w:rPr>
        <w:t>. Submitted For The Degree Of Dphil, Department Of International Relations, University Of Sussex.</w:t>
      </w:r>
    </w:p>
    <w:p w:rsidR="009C4653" w:rsidRPr="009C4653" w:rsidRDefault="009C4653" w:rsidP="00DA2F01">
      <w:pPr>
        <w:spacing w:before="0" w:after="120" w:line="240" w:lineRule="auto"/>
        <w:ind w:firstLine="540"/>
        <w:rPr>
          <w:rFonts w:cs="Times New Roman"/>
          <w:sz w:val="22"/>
        </w:rPr>
      </w:pPr>
      <w:r w:rsidRPr="009C4653">
        <w:rPr>
          <w:rFonts w:cs="Times New Roman"/>
          <w:sz w:val="22"/>
        </w:rPr>
        <w:t xml:space="preserve">Vu, D, N 2009 Human security and the insecurity in today life, Journal of Science &amp; Technology Development, (12), 1/2009 [in Vietnamese]. </w:t>
      </w:r>
    </w:p>
    <w:p w:rsidR="009C4653" w:rsidRPr="009C4653" w:rsidRDefault="009C4653" w:rsidP="00D95A42">
      <w:pPr>
        <w:spacing w:before="0" w:after="120" w:line="240" w:lineRule="auto"/>
        <w:ind w:firstLine="540"/>
        <w:rPr>
          <w:rFonts w:cs="Times New Roman"/>
          <w:sz w:val="22"/>
        </w:rPr>
      </w:pPr>
      <w:r w:rsidRPr="009C4653">
        <w:rPr>
          <w:rFonts w:cs="Times New Roman"/>
          <w:sz w:val="22"/>
        </w:rPr>
        <w:t xml:space="preserve">Vu, Q, V 2010 </w:t>
      </w:r>
      <w:r w:rsidRPr="009C4653">
        <w:rPr>
          <w:rFonts w:cs="Times New Roman"/>
          <w:i/>
          <w:sz w:val="22"/>
        </w:rPr>
        <w:t>Textbook: Criminological Characteristics of Drug Criminals and the Preventive Solutions</w:t>
      </w:r>
      <w:r w:rsidRPr="009C4653">
        <w:rPr>
          <w:rFonts w:cs="Times New Roman"/>
          <w:sz w:val="22"/>
        </w:rPr>
        <w:t xml:space="preserve">, People’s Police Academy, Hanoi.  </w:t>
      </w:r>
    </w:p>
    <w:p w:rsidR="009C4653" w:rsidRPr="009C4653" w:rsidRDefault="009C4653" w:rsidP="00D95A42">
      <w:pPr>
        <w:spacing w:before="0" w:after="120" w:line="240" w:lineRule="auto"/>
        <w:ind w:firstLine="540"/>
        <w:rPr>
          <w:rFonts w:cs="Times New Roman"/>
          <w:sz w:val="22"/>
        </w:rPr>
      </w:pPr>
      <w:r w:rsidRPr="009C4653">
        <w:rPr>
          <w:rFonts w:cs="Times New Roman"/>
          <w:sz w:val="22"/>
        </w:rPr>
        <w:t>World Bank, 2015 Vietnam – Overview</w:t>
      </w:r>
      <w:r w:rsidR="00900967">
        <w:rPr>
          <w:rFonts w:cs="Times New Roman"/>
          <w:sz w:val="22"/>
        </w:rPr>
        <w:t xml:space="preserve"> </w:t>
      </w:r>
      <w:hyperlink r:id="rId21" w:anchor="1" w:history="1">
        <w:r w:rsidRPr="009C4653">
          <w:rPr>
            <w:rStyle w:val="Hyperlink"/>
            <w:rFonts w:cs="Times New Roman"/>
            <w:sz w:val="22"/>
          </w:rPr>
          <w:t>http://www.worldbank.org/en/country/vietnam/overview#1</w:t>
        </w:r>
      </w:hyperlink>
      <w:r w:rsidRPr="009C4653">
        <w:rPr>
          <w:rFonts w:cs="Times New Roman"/>
          <w:sz w:val="22"/>
        </w:rPr>
        <w:t xml:space="preserve"> </w:t>
      </w:r>
      <w:r w:rsidR="00900967">
        <w:rPr>
          <w:rFonts w:cs="Times New Roman"/>
          <w:sz w:val="22"/>
        </w:rPr>
        <w:t>date of access: 20/2/2017.</w:t>
      </w:r>
    </w:p>
    <w:p w:rsidR="00DA2F01" w:rsidRPr="00D95A42" w:rsidRDefault="00DA2F01">
      <w:pPr>
        <w:spacing w:before="0" w:after="120" w:line="240" w:lineRule="auto"/>
        <w:ind w:firstLine="540"/>
        <w:rPr>
          <w:rFonts w:cs="Times New Roman"/>
          <w:sz w:val="22"/>
          <w:szCs w:val="24"/>
        </w:rPr>
      </w:pPr>
    </w:p>
    <w:sectPr w:rsidR="00DA2F01" w:rsidRPr="00D95A42" w:rsidSect="00FA69C9">
      <w:footerReference w:type="default" r:id="rId22"/>
      <w:pgSz w:w="11907" w:h="16839" w:code="9"/>
      <w:pgMar w:top="720" w:right="1138" w:bottom="720" w:left="1584"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06" w:rsidRDefault="00045206" w:rsidP="00B305F2">
      <w:pPr>
        <w:spacing w:before="0" w:line="240" w:lineRule="auto"/>
      </w:pPr>
      <w:r>
        <w:separator/>
      </w:r>
    </w:p>
  </w:endnote>
  <w:endnote w:type="continuationSeparator" w:id="0">
    <w:p w:rsidR="00045206" w:rsidRDefault="00045206" w:rsidP="00B305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198268"/>
      <w:docPartObj>
        <w:docPartGallery w:val="Page Numbers (Bottom of Page)"/>
        <w:docPartUnique/>
      </w:docPartObj>
    </w:sdtPr>
    <w:sdtEndPr>
      <w:rPr>
        <w:noProof/>
      </w:rPr>
    </w:sdtEndPr>
    <w:sdtContent>
      <w:p w:rsidR="00C101D1" w:rsidRDefault="00C101D1">
        <w:pPr>
          <w:pStyle w:val="Footer"/>
          <w:jc w:val="center"/>
        </w:pPr>
        <w:r>
          <w:fldChar w:fldCharType="begin"/>
        </w:r>
        <w:r>
          <w:instrText xml:space="preserve"> PAGE   \* MERGEFORMAT </w:instrText>
        </w:r>
        <w:r>
          <w:fldChar w:fldCharType="separate"/>
        </w:r>
        <w:r w:rsidR="00994F8C">
          <w:rPr>
            <w:noProof/>
          </w:rPr>
          <w:t>13</w:t>
        </w:r>
        <w:r>
          <w:rPr>
            <w:noProof/>
          </w:rPr>
          <w:fldChar w:fldCharType="end"/>
        </w:r>
      </w:p>
    </w:sdtContent>
  </w:sdt>
  <w:p w:rsidR="00C101D1" w:rsidRDefault="00C10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06" w:rsidRDefault="00045206" w:rsidP="00B305F2">
      <w:pPr>
        <w:spacing w:before="0" w:line="240" w:lineRule="auto"/>
      </w:pPr>
      <w:r>
        <w:separator/>
      </w:r>
    </w:p>
  </w:footnote>
  <w:footnote w:type="continuationSeparator" w:id="0">
    <w:p w:rsidR="00045206" w:rsidRDefault="00045206" w:rsidP="00B305F2">
      <w:pPr>
        <w:spacing w:before="0" w:line="240" w:lineRule="auto"/>
      </w:pPr>
      <w:r>
        <w:continuationSeparator/>
      </w:r>
    </w:p>
  </w:footnote>
  <w:footnote w:id="1">
    <w:p w:rsidR="00011514" w:rsidRDefault="00011514">
      <w:pPr>
        <w:pStyle w:val="FootnoteText"/>
      </w:pPr>
      <w:r>
        <w:rPr>
          <w:rStyle w:val="FootnoteReference"/>
        </w:rPr>
        <w:footnoteRef/>
      </w:r>
      <w:r>
        <w:t xml:space="preserve"> Lecturer at People’s Security Academy of Vietnam.</w:t>
      </w:r>
    </w:p>
  </w:footnote>
  <w:footnote w:id="2">
    <w:p w:rsidR="006C15AE" w:rsidRDefault="006C15AE">
      <w:pPr>
        <w:pStyle w:val="FootnoteText"/>
      </w:pPr>
      <w:r>
        <w:rPr>
          <w:rStyle w:val="FootnoteReference"/>
        </w:rPr>
        <w:footnoteRef/>
      </w:r>
      <w:r>
        <w:t xml:space="preserve"> Interviewees in in this research consist of 2 anti-drug trafficking police officers</w:t>
      </w:r>
      <w:r w:rsidR="00C7482C">
        <w:t xml:space="preserve"> (</w:t>
      </w:r>
      <w:r w:rsidR="00014D9D">
        <w:t xml:space="preserve">coded as </w:t>
      </w:r>
      <w:r w:rsidR="00C7482C">
        <w:t>PO1; PO2)</w:t>
      </w:r>
      <w:r>
        <w:t xml:space="preserve">, </w:t>
      </w:r>
      <w:r w:rsidR="002B201A">
        <w:t>1 staff from Department Against Social Evil</w:t>
      </w:r>
      <w:r w:rsidR="002A1740">
        <w:t xml:space="preserve"> (SE</w:t>
      </w:r>
      <w:r w:rsidR="00014D9D">
        <w:t>)</w:t>
      </w:r>
      <w:r w:rsidR="002B201A">
        <w:t>, 1 staff from Hanoi MOLISA</w:t>
      </w:r>
      <w:r w:rsidR="002A1740">
        <w:t xml:space="preserve"> (HM</w:t>
      </w:r>
      <w:r w:rsidR="00014D9D">
        <w:t>)</w:t>
      </w:r>
      <w:r w:rsidR="002B201A">
        <w:t>, 1 researcher on drug trafficking in Vietnam</w:t>
      </w:r>
      <w:r w:rsidR="00014D9D">
        <w:t xml:space="preserve"> (RE1) and 1 father of drug</w:t>
      </w:r>
      <w:r w:rsidR="00063FC5">
        <w:t xml:space="preserve"> addict</w:t>
      </w:r>
      <w:r w:rsidR="00014D9D">
        <w:t xml:space="preserve"> (FA1)</w:t>
      </w:r>
      <w:r w:rsidR="002B201A">
        <w:t xml:space="preserve">. </w:t>
      </w:r>
    </w:p>
  </w:footnote>
  <w:footnote w:id="3">
    <w:p w:rsidR="00C101D1" w:rsidRDefault="00C101D1" w:rsidP="00B305F2">
      <w:pPr>
        <w:pStyle w:val="FootnoteText"/>
      </w:pPr>
      <w:r>
        <w:rPr>
          <w:rStyle w:val="FootnoteReference"/>
        </w:rPr>
        <w:footnoteRef/>
      </w:r>
      <w:r>
        <w:t xml:space="preserve"> </w:t>
      </w:r>
      <w:r w:rsidRPr="00971B1F">
        <w:t xml:space="preserve">Similar to the broad approach of UNDP are a number of proposals including </w:t>
      </w:r>
      <w:proofErr w:type="spellStart"/>
      <w:r w:rsidRPr="00971B1F">
        <w:t>Nef</w:t>
      </w:r>
      <w:proofErr w:type="spellEnd"/>
      <w:r w:rsidRPr="00971B1F">
        <w:t xml:space="preserve"> (1999) who suggests five elements of human security: (1) environmental, personal, and physical security; (2) economic security, (3) social security, (4) political security; and (5) cultural security.</w:t>
      </w:r>
      <w:r>
        <w:t xml:space="preserve"> </w:t>
      </w:r>
    </w:p>
  </w:footnote>
  <w:footnote w:id="4">
    <w:p w:rsidR="00C2577C" w:rsidRDefault="00C2577C" w:rsidP="00C2577C">
      <w:pPr>
        <w:pStyle w:val="FootnoteText"/>
      </w:pPr>
      <w:r>
        <w:rPr>
          <w:rStyle w:val="FootnoteReference"/>
        </w:rPr>
        <w:footnoteRef/>
      </w:r>
      <w:r>
        <w:t xml:space="preserve"> Three more clarifications of human security in Resolution 66/290 were: </w:t>
      </w:r>
    </w:p>
    <w:p w:rsidR="00C2577C" w:rsidRDefault="00C2577C" w:rsidP="00C2577C">
      <w:pPr>
        <w:pStyle w:val="FootnoteText"/>
      </w:pPr>
      <w:r>
        <w:t>(f) Human security is based on national ownership. Since the political, economic, social and cultural conditions for human security vary significantly across and within countries, and at different points in time, human security strengthens national solutions which are compatible with local realities;</w:t>
      </w:r>
    </w:p>
    <w:p w:rsidR="00C2577C" w:rsidRDefault="00C2577C" w:rsidP="00C2577C">
      <w:pPr>
        <w:pStyle w:val="FootnoteText"/>
      </w:pPr>
      <w:r>
        <w:t>(g) Governments retain the primary role and responsibility for ensuring the survival, livelihood and dignity of their citizens. The role of the international community is to complement and provide the necessary support to Governments, upon their request, so as to strengthen their capacity to respond to current and emerging threats. Human security requires greater collaboration and partnership among Governments, international and regional organizations and civil society;</w:t>
      </w:r>
    </w:p>
    <w:p w:rsidR="00C2577C" w:rsidRDefault="00C2577C" w:rsidP="00C2577C">
      <w:pPr>
        <w:pStyle w:val="FootnoteText"/>
      </w:pPr>
      <w:r>
        <w:t>(h) Human security must be implemented with full respect for the purposes and principles enshrined in the Charter of the United Nations, including full respect for the sovereignty of States, territorial integrity and non-interference in matters that are essentially within the domestic jurisdiction of States. Human security does not entail additional legal obligations on the part of States;</w:t>
      </w:r>
    </w:p>
  </w:footnote>
  <w:footnote w:id="5">
    <w:p w:rsidR="00532976" w:rsidRDefault="00532976" w:rsidP="00532976">
      <w:pPr>
        <w:pStyle w:val="FootnoteText"/>
      </w:pPr>
      <w:r>
        <w:rPr>
          <w:rStyle w:val="FootnoteReference"/>
        </w:rPr>
        <w:footnoteRef/>
      </w:r>
      <w:r>
        <w:t xml:space="preserve"> </w:t>
      </w:r>
      <w:r w:rsidRPr="00532976">
        <w:t>“Golden Triangle”</w:t>
      </w:r>
      <w:r>
        <w:t xml:space="preserve"> covers the </w:t>
      </w:r>
      <w:r w:rsidRPr="00532976">
        <w:t>overlap</w:t>
      </w:r>
      <w:r>
        <w:t xml:space="preserve"> of </w:t>
      </w:r>
      <w:r w:rsidRPr="00532976">
        <w:t xml:space="preserve">the mountains of three countries of Myanmar, Laos and Thailand. </w:t>
      </w:r>
      <w:r>
        <w:t xml:space="preserve">In 2015, Myanmar accounted for 20% (55,500 ha) of the total area under opium poppy cultivation worldwide (UNODC, 2016). </w:t>
      </w:r>
    </w:p>
  </w:footnote>
  <w:footnote w:id="6">
    <w:p w:rsidR="003104D2" w:rsidRDefault="003104D2">
      <w:pPr>
        <w:pStyle w:val="FootnoteText"/>
      </w:pPr>
      <w:r>
        <w:rPr>
          <w:rStyle w:val="FootnoteReference"/>
        </w:rPr>
        <w:footnoteRef/>
      </w:r>
      <w:r>
        <w:t xml:space="preserve"> Most popular ATS in Vietnam include </w:t>
      </w:r>
      <w:r w:rsidRPr="003104D2">
        <w:t>methamphetamine, crystalline methamphetamine and ecstasy</w:t>
      </w:r>
      <w:r>
        <w:t xml:space="preserve"> </w:t>
      </w:r>
      <w:r w:rsidR="002942B3">
        <w:t>(</w:t>
      </w:r>
      <w:r w:rsidR="002942B3" w:rsidRPr="002942B3">
        <w:t>UNODC</w:t>
      </w:r>
      <w:r w:rsidR="002942B3">
        <w:t>,</w:t>
      </w:r>
      <w:r w:rsidR="002942B3" w:rsidRPr="002942B3">
        <w:t xml:space="preserve"> 2012a</w:t>
      </w:r>
      <w:r w:rsidR="002942B3">
        <w:t>)</w:t>
      </w:r>
    </w:p>
  </w:footnote>
  <w:footnote w:id="7">
    <w:p w:rsidR="00C101D1" w:rsidRDefault="00C101D1">
      <w:pPr>
        <w:pStyle w:val="FootnoteText"/>
      </w:pPr>
      <w:r>
        <w:rPr>
          <w:rStyle w:val="FootnoteReference"/>
        </w:rPr>
        <w:footnoteRef/>
      </w:r>
      <w:r>
        <w:t xml:space="preserve"> </w:t>
      </w:r>
      <w:r w:rsidR="00E7703D">
        <w:t>According</w:t>
      </w:r>
      <w:r>
        <w:t xml:space="preserve"> to the Vietnamese laws, d</w:t>
      </w:r>
      <w:r w:rsidR="00E7703D">
        <w:t>r</w:t>
      </w:r>
      <w:r>
        <w:t xml:space="preserve">ug addicts are </w:t>
      </w:r>
      <w:r w:rsidR="00E7703D">
        <w:t>those</w:t>
      </w:r>
      <w:r>
        <w:t xml:space="preserve"> who regularly use one or more than one kid of drugs, are dependent mentally and/or physically on drug</w:t>
      </w:r>
      <w:r w:rsidR="00E7703D">
        <w:t>s</w:t>
      </w:r>
      <w:r>
        <w:t xml:space="preserve">, causing changes in the users’ </w:t>
      </w:r>
      <w:r w:rsidR="00E7703D">
        <w:t>behavior</w:t>
      </w:r>
      <w:r>
        <w:t>, always need drug to satisfy the struggle of lacking drugs</w:t>
      </w:r>
      <w:r w:rsidR="00E7703D">
        <w:t xml:space="preserve"> (Act of Drug Prevention)</w:t>
      </w:r>
      <w:r>
        <w:t xml:space="preserve">. </w:t>
      </w:r>
      <w:r w:rsidR="00A00FC7">
        <w:t xml:space="preserve">Drug addicts do not include those who use several times but are not dependent on drug use. </w:t>
      </w:r>
    </w:p>
  </w:footnote>
  <w:footnote w:id="8">
    <w:p w:rsidR="00524FCA" w:rsidRDefault="00524FCA">
      <w:pPr>
        <w:pStyle w:val="FootnoteText"/>
      </w:pPr>
      <w:r>
        <w:rPr>
          <w:rStyle w:val="FootnoteReference"/>
        </w:rPr>
        <w:footnoteRef/>
      </w:r>
      <w:r>
        <w:t xml:space="preserve"> </w:t>
      </w:r>
      <w:r w:rsidR="00B51CC1" w:rsidRPr="00B51CC1">
        <w:rPr>
          <w:rFonts w:cs="Times New Roman"/>
        </w:rPr>
        <w:t xml:space="preserve">At the moment, Vietnam has 123 compulsory detoxification centers with over 7,000 member of staff in addition to 180 </w:t>
      </w:r>
      <w:proofErr w:type="spellStart"/>
      <w:r w:rsidR="00B51CC1" w:rsidRPr="00B51CC1">
        <w:rPr>
          <w:rFonts w:cs="Times New Roman"/>
        </w:rPr>
        <w:t>Mathadone</w:t>
      </w:r>
      <w:proofErr w:type="spellEnd"/>
      <w:r w:rsidR="00B51CC1" w:rsidRPr="00B51CC1">
        <w:rPr>
          <w:rFonts w:cs="Times New Roman"/>
        </w:rPr>
        <w:t xml:space="preserve"> treatment centers in 42 provinces treating 42,000 drug addicts </w:t>
      </w:r>
      <w:r w:rsidRPr="00B51CC1">
        <w:rPr>
          <w:rFonts w:cs="Times New Roman"/>
          <w:color w:val="333333"/>
          <w:shd w:val="clear" w:color="auto" w:fill="FFFFFF"/>
        </w:rPr>
        <w:t>(</w:t>
      </w:r>
      <w:r w:rsidRPr="00B51CC1">
        <w:rPr>
          <w:rFonts w:eastAsia="Times New Roman" w:cs="Times New Roman"/>
        </w:rPr>
        <w:t>Police Department of Drug Crime Investigation, 2015</w:t>
      </w:r>
      <w:r w:rsidRPr="00B51CC1">
        <w:rPr>
          <w:rFonts w:cs="Times New Roman"/>
          <w:color w:val="333333"/>
          <w:shd w:val="clear" w:color="auto" w:fill="FFFFFF"/>
        </w:rPr>
        <w:t>).</w:t>
      </w:r>
      <w:r>
        <w:rPr>
          <w:rFonts w:ascii="Arial" w:hAnsi="Arial" w:cs="Arial"/>
          <w:color w:val="333333"/>
          <w:sz w:val="18"/>
          <w:szCs w:val="18"/>
          <w:shd w:val="clear" w:color="auto" w:fill="FFFFFF"/>
        </w:rPr>
        <w:t xml:space="preserve"> </w:t>
      </w:r>
    </w:p>
  </w:footnote>
  <w:footnote w:id="9">
    <w:p w:rsidR="00084EE8" w:rsidRDefault="00084EE8" w:rsidP="00084EE8">
      <w:pPr>
        <w:pStyle w:val="FootnoteText"/>
      </w:pPr>
      <w:r>
        <w:rPr>
          <w:rStyle w:val="FootnoteReference"/>
        </w:rPr>
        <w:footnoteRef/>
      </w:r>
      <w:r>
        <w:t xml:space="preserve"> According to World Bank, GDP per capital of Vietnam is approximately 2,100 USD by 2015 (World Bank, 2015). </w:t>
      </w:r>
    </w:p>
  </w:footnote>
  <w:footnote w:id="10">
    <w:p w:rsidR="008C3B12" w:rsidRDefault="008C3B12">
      <w:pPr>
        <w:pStyle w:val="FootnoteText"/>
      </w:pPr>
      <w:r>
        <w:rPr>
          <w:rStyle w:val="FootnoteReference"/>
        </w:rPr>
        <w:footnoteRef/>
      </w:r>
      <w:r>
        <w:t xml:space="preserve"> </w:t>
      </w:r>
      <w:r w:rsidRPr="008C3B12">
        <w:t>HIV cases have been reported nationwide in all 63 provinces and cities of Viet Nam. According to Viet Nam Authority of HIV/AIDS Control, by December 2011, there were 240,055 people living with HIV/AIDS in the country (UNODC, 2012b)</w:t>
      </w:r>
      <w:r>
        <w:t xml:space="preserve">. </w:t>
      </w:r>
    </w:p>
  </w:footnote>
  <w:footnote w:id="11">
    <w:p w:rsidR="00E970D2" w:rsidRPr="00E970D2" w:rsidRDefault="00E970D2" w:rsidP="00E970D2">
      <w:pPr>
        <w:spacing w:before="0" w:after="120" w:line="240" w:lineRule="auto"/>
        <w:ind w:firstLine="540"/>
        <w:jc w:val="both"/>
        <w:rPr>
          <w:rFonts w:cs="Times New Roman"/>
          <w:sz w:val="24"/>
          <w:szCs w:val="24"/>
        </w:rPr>
      </w:pPr>
      <w:r>
        <w:rPr>
          <w:rStyle w:val="FootnoteReference"/>
        </w:rPr>
        <w:footnoteRef/>
      </w:r>
      <w:r w:rsidR="00462769">
        <w:rPr>
          <w:rFonts w:eastAsia="Times New Roman"/>
          <w:sz w:val="19"/>
        </w:rPr>
        <w:t>Another</w:t>
      </w:r>
      <w:r>
        <w:rPr>
          <w:rFonts w:eastAsia="Times New Roman"/>
          <w:sz w:val="19"/>
        </w:rPr>
        <w:t xml:space="preserve"> exemplary of the heinous violence that can explode within the illicit drug trade, toward the end of 2005, Peter Philips, National Security Minister of Jamaica, announced that over 1,400 people had been killed during the year in a country which only has a total population of 2.7 million. This was not a unique year as there had been over 1,400 homicide deaths on the island the previous year as well (as contras</w:t>
      </w:r>
      <w:r w:rsidR="005D3CE2">
        <w:rPr>
          <w:rFonts w:eastAsia="Times New Roman"/>
          <w:sz w:val="19"/>
        </w:rPr>
        <w:t xml:space="preserve">ted with 900 in the year 2000) </w:t>
      </w:r>
      <w:r>
        <w:rPr>
          <w:rFonts w:eastAsia="Times New Roman"/>
          <w:sz w:val="19"/>
        </w:rPr>
        <w:t xml:space="preserve">(cited in </w:t>
      </w:r>
      <w:hyperlink w:anchor="page12" w:history="1">
        <w:r>
          <w:rPr>
            <w:rFonts w:eastAsia="Times New Roman"/>
            <w:color w:val="000066"/>
            <w:sz w:val="19"/>
          </w:rPr>
          <w:t>Singer, 2008</w:t>
        </w:r>
        <w:r>
          <w:rPr>
            <w:rFonts w:eastAsia="Times New Roman"/>
            <w:sz w:val="19"/>
          </w:rPr>
          <w: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818FF"/>
    <w:multiLevelType w:val="multilevel"/>
    <w:tmpl w:val="418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D4DF8"/>
    <w:multiLevelType w:val="multilevel"/>
    <w:tmpl w:val="EC08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C29F2"/>
    <w:multiLevelType w:val="multilevel"/>
    <w:tmpl w:val="DAEA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20"/>
    <w:rsid w:val="000049D0"/>
    <w:rsid w:val="00006245"/>
    <w:rsid w:val="00011514"/>
    <w:rsid w:val="00014D9D"/>
    <w:rsid w:val="000204D8"/>
    <w:rsid w:val="0003279C"/>
    <w:rsid w:val="000328DA"/>
    <w:rsid w:val="00033A1A"/>
    <w:rsid w:val="0003495D"/>
    <w:rsid w:val="000358D6"/>
    <w:rsid w:val="00040881"/>
    <w:rsid w:val="00045206"/>
    <w:rsid w:val="00046F4B"/>
    <w:rsid w:val="00047567"/>
    <w:rsid w:val="00050220"/>
    <w:rsid w:val="000524F6"/>
    <w:rsid w:val="00056B48"/>
    <w:rsid w:val="0006387F"/>
    <w:rsid w:val="00063FC5"/>
    <w:rsid w:val="000714B7"/>
    <w:rsid w:val="00073676"/>
    <w:rsid w:val="00073702"/>
    <w:rsid w:val="00073A4D"/>
    <w:rsid w:val="0007653A"/>
    <w:rsid w:val="00077AEE"/>
    <w:rsid w:val="00082A6A"/>
    <w:rsid w:val="00084EE8"/>
    <w:rsid w:val="00087D2D"/>
    <w:rsid w:val="00092C26"/>
    <w:rsid w:val="0009443E"/>
    <w:rsid w:val="000952AE"/>
    <w:rsid w:val="00095E22"/>
    <w:rsid w:val="000A1375"/>
    <w:rsid w:val="000A31AB"/>
    <w:rsid w:val="000A4C4B"/>
    <w:rsid w:val="000A648E"/>
    <w:rsid w:val="000B4DE1"/>
    <w:rsid w:val="000B6A42"/>
    <w:rsid w:val="000B719B"/>
    <w:rsid w:val="000B7BC7"/>
    <w:rsid w:val="000C2A51"/>
    <w:rsid w:val="000C6E80"/>
    <w:rsid w:val="000D1809"/>
    <w:rsid w:val="000D7589"/>
    <w:rsid w:val="000E5B7D"/>
    <w:rsid w:val="000E60A2"/>
    <w:rsid w:val="000F13B2"/>
    <w:rsid w:val="000F26F7"/>
    <w:rsid w:val="000F57EF"/>
    <w:rsid w:val="000F7917"/>
    <w:rsid w:val="0010066D"/>
    <w:rsid w:val="0010573F"/>
    <w:rsid w:val="00112032"/>
    <w:rsid w:val="00115BCB"/>
    <w:rsid w:val="00117437"/>
    <w:rsid w:val="00121FB5"/>
    <w:rsid w:val="00122147"/>
    <w:rsid w:val="00125F69"/>
    <w:rsid w:val="00126EB3"/>
    <w:rsid w:val="00132F88"/>
    <w:rsid w:val="001437E2"/>
    <w:rsid w:val="00144F14"/>
    <w:rsid w:val="00145D6F"/>
    <w:rsid w:val="00152CAB"/>
    <w:rsid w:val="0015785F"/>
    <w:rsid w:val="00163119"/>
    <w:rsid w:val="00164275"/>
    <w:rsid w:val="00173443"/>
    <w:rsid w:val="00173533"/>
    <w:rsid w:val="001757BF"/>
    <w:rsid w:val="00180127"/>
    <w:rsid w:val="00183BD7"/>
    <w:rsid w:val="0019222B"/>
    <w:rsid w:val="001A1113"/>
    <w:rsid w:val="001A2E8F"/>
    <w:rsid w:val="001A3B17"/>
    <w:rsid w:val="001B6677"/>
    <w:rsid w:val="001B7E65"/>
    <w:rsid w:val="001C3373"/>
    <w:rsid w:val="001C3753"/>
    <w:rsid w:val="001C4D46"/>
    <w:rsid w:val="001C4F20"/>
    <w:rsid w:val="001C5E8F"/>
    <w:rsid w:val="001C7898"/>
    <w:rsid w:val="001D189E"/>
    <w:rsid w:val="001D6408"/>
    <w:rsid w:val="001D793A"/>
    <w:rsid w:val="001E3BB2"/>
    <w:rsid w:val="001E48DD"/>
    <w:rsid w:val="001E51BF"/>
    <w:rsid w:val="001E56F4"/>
    <w:rsid w:val="001F1882"/>
    <w:rsid w:val="001F461E"/>
    <w:rsid w:val="001F492A"/>
    <w:rsid w:val="001F4E67"/>
    <w:rsid w:val="00200FD1"/>
    <w:rsid w:val="0020214E"/>
    <w:rsid w:val="00204C55"/>
    <w:rsid w:val="0020564C"/>
    <w:rsid w:val="00205AFF"/>
    <w:rsid w:val="00207491"/>
    <w:rsid w:val="002118CE"/>
    <w:rsid w:val="00213451"/>
    <w:rsid w:val="0023270B"/>
    <w:rsid w:val="002335DB"/>
    <w:rsid w:val="00237F06"/>
    <w:rsid w:val="0024495A"/>
    <w:rsid w:val="00247615"/>
    <w:rsid w:val="00252395"/>
    <w:rsid w:val="00256D68"/>
    <w:rsid w:val="00274B6C"/>
    <w:rsid w:val="00277B5D"/>
    <w:rsid w:val="00281380"/>
    <w:rsid w:val="002816E8"/>
    <w:rsid w:val="002828DE"/>
    <w:rsid w:val="002942B3"/>
    <w:rsid w:val="002A1740"/>
    <w:rsid w:val="002A39A0"/>
    <w:rsid w:val="002A5CE3"/>
    <w:rsid w:val="002B042D"/>
    <w:rsid w:val="002B201A"/>
    <w:rsid w:val="002B2954"/>
    <w:rsid w:val="002B57DA"/>
    <w:rsid w:val="002B6509"/>
    <w:rsid w:val="002C0E94"/>
    <w:rsid w:val="002D2D21"/>
    <w:rsid w:val="002D2D89"/>
    <w:rsid w:val="002E2F2A"/>
    <w:rsid w:val="002E54D2"/>
    <w:rsid w:val="002E7362"/>
    <w:rsid w:val="002F40F9"/>
    <w:rsid w:val="002F4D9C"/>
    <w:rsid w:val="00305B17"/>
    <w:rsid w:val="003066B0"/>
    <w:rsid w:val="00307FBF"/>
    <w:rsid w:val="003104D2"/>
    <w:rsid w:val="003114DB"/>
    <w:rsid w:val="00323196"/>
    <w:rsid w:val="00324A5B"/>
    <w:rsid w:val="00324B67"/>
    <w:rsid w:val="0032706B"/>
    <w:rsid w:val="0033443D"/>
    <w:rsid w:val="00343648"/>
    <w:rsid w:val="00343CD6"/>
    <w:rsid w:val="00345747"/>
    <w:rsid w:val="00347CB0"/>
    <w:rsid w:val="00347D46"/>
    <w:rsid w:val="0035281A"/>
    <w:rsid w:val="00355AC2"/>
    <w:rsid w:val="0036468F"/>
    <w:rsid w:val="00371ADE"/>
    <w:rsid w:val="003732AC"/>
    <w:rsid w:val="003733B3"/>
    <w:rsid w:val="00377D66"/>
    <w:rsid w:val="00383F3D"/>
    <w:rsid w:val="0038685B"/>
    <w:rsid w:val="00387413"/>
    <w:rsid w:val="00391D1E"/>
    <w:rsid w:val="003A416C"/>
    <w:rsid w:val="003B02EB"/>
    <w:rsid w:val="003B0FF7"/>
    <w:rsid w:val="003B4F37"/>
    <w:rsid w:val="003B60BB"/>
    <w:rsid w:val="003B7ED8"/>
    <w:rsid w:val="003C1E2A"/>
    <w:rsid w:val="003D03D6"/>
    <w:rsid w:val="003D2753"/>
    <w:rsid w:val="003D494B"/>
    <w:rsid w:val="003E1940"/>
    <w:rsid w:val="003E4D64"/>
    <w:rsid w:val="003F5575"/>
    <w:rsid w:val="00403454"/>
    <w:rsid w:val="004035EE"/>
    <w:rsid w:val="00407CB6"/>
    <w:rsid w:val="00410F47"/>
    <w:rsid w:val="004113CB"/>
    <w:rsid w:val="00412421"/>
    <w:rsid w:val="00415606"/>
    <w:rsid w:val="00415C8C"/>
    <w:rsid w:val="00420271"/>
    <w:rsid w:val="004202A2"/>
    <w:rsid w:val="00420B3F"/>
    <w:rsid w:val="004212F9"/>
    <w:rsid w:val="00423EB2"/>
    <w:rsid w:val="0043717F"/>
    <w:rsid w:val="00445050"/>
    <w:rsid w:val="00457C78"/>
    <w:rsid w:val="00462769"/>
    <w:rsid w:val="00464CF5"/>
    <w:rsid w:val="00466569"/>
    <w:rsid w:val="00470A7D"/>
    <w:rsid w:val="004817DA"/>
    <w:rsid w:val="004904C0"/>
    <w:rsid w:val="00490DF9"/>
    <w:rsid w:val="00494AA8"/>
    <w:rsid w:val="004975EF"/>
    <w:rsid w:val="004A4FB1"/>
    <w:rsid w:val="004B60A8"/>
    <w:rsid w:val="004B6FD8"/>
    <w:rsid w:val="004C261B"/>
    <w:rsid w:val="004C6A34"/>
    <w:rsid w:val="004D5F3C"/>
    <w:rsid w:val="004E16C1"/>
    <w:rsid w:val="004E284D"/>
    <w:rsid w:val="004E621A"/>
    <w:rsid w:val="004F1FD8"/>
    <w:rsid w:val="00500AAC"/>
    <w:rsid w:val="00501CA4"/>
    <w:rsid w:val="0050512C"/>
    <w:rsid w:val="005052D7"/>
    <w:rsid w:val="005103AF"/>
    <w:rsid w:val="005122B4"/>
    <w:rsid w:val="00524FCA"/>
    <w:rsid w:val="005255F3"/>
    <w:rsid w:val="00530CD5"/>
    <w:rsid w:val="00532976"/>
    <w:rsid w:val="00532B41"/>
    <w:rsid w:val="00534BD8"/>
    <w:rsid w:val="0054006A"/>
    <w:rsid w:val="0054173C"/>
    <w:rsid w:val="0055111B"/>
    <w:rsid w:val="00555269"/>
    <w:rsid w:val="0055601B"/>
    <w:rsid w:val="0055769E"/>
    <w:rsid w:val="00562390"/>
    <w:rsid w:val="00563746"/>
    <w:rsid w:val="0058165A"/>
    <w:rsid w:val="00581EA8"/>
    <w:rsid w:val="00584171"/>
    <w:rsid w:val="00592384"/>
    <w:rsid w:val="00592552"/>
    <w:rsid w:val="0059433D"/>
    <w:rsid w:val="00597D06"/>
    <w:rsid w:val="005A0F1A"/>
    <w:rsid w:val="005A1184"/>
    <w:rsid w:val="005A5253"/>
    <w:rsid w:val="005A64CA"/>
    <w:rsid w:val="005A7ACA"/>
    <w:rsid w:val="005B05DB"/>
    <w:rsid w:val="005B297A"/>
    <w:rsid w:val="005B2B61"/>
    <w:rsid w:val="005B66C0"/>
    <w:rsid w:val="005C166B"/>
    <w:rsid w:val="005C7549"/>
    <w:rsid w:val="005D3CE2"/>
    <w:rsid w:val="005D6631"/>
    <w:rsid w:val="005D7EB6"/>
    <w:rsid w:val="005E15C7"/>
    <w:rsid w:val="005E1EF9"/>
    <w:rsid w:val="005E59A7"/>
    <w:rsid w:val="005F02B0"/>
    <w:rsid w:val="005F4E5D"/>
    <w:rsid w:val="006001FE"/>
    <w:rsid w:val="00603DE7"/>
    <w:rsid w:val="00603E48"/>
    <w:rsid w:val="00606D3B"/>
    <w:rsid w:val="00612C13"/>
    <w:rsid w:val="00613868"/>
    <w:rsid w:val="00616F73"/>
    <w:rsid w:val="006211F6"/>
    <w:rsid w:val="00622AF4"/>
    <w:rsid w:val="00624D21"/>
    <w:rsid w:val="00625429"/>
    <w:rsid w:val="006278A3"/>
    <w:rsid w:val="00632B62"/>
    <w:rsid w:val="00633F96"/>
    <w:rsid w:val="0063651B"/>
    <w:rsid w:val="0064502E"/>
    <w:rsid w:val="00646FA2"/>
    <w:rsid w:val="006556A0"/>
    <w:rsid w:val="006559B5"/>
    <w:rsid w:val="00656C20"/>
    <w:rsid w:val="00661C61"/>
    <w:rsid w:val="0066208F"/>
    <w:rsid w:val="00662467"/>
    <w:rsid w:val="0066436E"/>
    <w:rsid w:val="00667324"/>
    <w:rsid w:val="00667F8F"/>
    <w:rsid w:val="00671E78"/>
    <w:rsid w:val="00677A8E"/>
    <w:rsid w:val="00677C93"/>
    <w:rsid w:val="00686AC6"/>
    <w:rsid w:val="006900D6"/>
    <w:rsid w:val="00697668"/>
    <w:rsid w:val="006A47F8"/>
    <w:rsid w:val="006A4A99"/>
    <w:rsid w:val="006B33FC"/>
    <w:rsid w:val="006B34C5"/>
    <w:rsid w:val="006B537D"/>
    <w:rsid w:val="006B7CCE"/>
    <w:rsid w:val="006C1124"/>
    <w:rsid w:val="006C1310"/>
    <w:rsid w:val="006C15AE"/>
    <w:rsid w:val="006C1BA3"/>
    <w:rsid w:val="006C6172"/>
    <w:rsid w:val="006E12DD"/>
    <w:rsid w:val="006E2990"/>
    <w:rsid w:val="006E5011"/>
    <w:rsid w:val="00703B7E"/>
    <w:rsid w:val="0070401F"/>
    <w:rsid w:val="007059D7"/>
    <w:rsid w:val="00707F09"/>
    <w:rsid w:val="00713E49"/>
    <w:rsid w:val="00721794"/>
    <w:rsid w:val="007219DA"/>
    <w:rsid w:val="00722527"/>
    <w:rsid w:val="0072379B"/>
    <w:rsid w:val="00725038"/>
    <w:rsid w:val="0073183F"/>
    <w:rsid w:val="007333C1"/>
    <w:rsid w:val="007506A9"/>
    <w:rsid w:val="00752F75"/>
    <w:rsid w:val="00756ECA"/>
    <w:rsid w:val="00757133"/>
    <w:rsid w:val="00761EA8"/>
    <w:rsid w:val="00762411"/>
    <w:rsid w:val="00762501"/>
    <w:rsid w:val="00764143"/>
    <w:rsid w:val="00765EFF"/>
    <w:rsid w:val="00773785"/>
    <w:rsid w:val="00777BE5"/>
    <w:rsid w:val="00784E58"/>
    <w:rsid w:val="007852F8"/>
    <w:rsid w:val="00796931"/>
    <w:rsid w:val="007A0BB4"/>
    <w:rsid w:val="007A29E3"/>
    <w:rsid w:val="007A399C"/>
    <w:rsid w:val="007A4430"/>
    <w:rsid w:val="007A4475"/>
    <w:rsid w:val="007B635D"/>
    <w:rsid w:val="007B655B"/>
    <w:rsid w:val="007C2316"/>
    <w:rsid w:val="007C46AE"/>
    <w:rsid w:val="007C514E"/>
    <w:rsid w:val="007C614C"/>
    <w:rsid w:val="007C788E"/>
    <w:rsid w:val="007D3307"/>
    <w:rsid w:val="007D7B2B"/>
    <w:rsid w:val="007E36CD"/>
    <w:rsid w:val="007E38F1"/>
    <w:rsid w:val="007E3924"/>
    <w:rsid w:val="007F2919"/>
    <w:rsid w:val="007F5CBC"/>
    <w:rsid w:val="007F74B5"/>
    <w:rsid w:val="00810962"/>
    <w:rsid w:val="00810C0D"/>
    <w:rsid w:val="008146F1"/>
    <w:rsid w:val="008154EE"/>
    <w:rsid w:val="0081736A"/>
    <w:rsid w:val="00817F9E"/>
    <w:rsid w:val="0082097D"/>
    <w:rsid w:val="00822C68"/>
    <w:rsid w:val="0082443E"/>
    <w:rsid w:val="008271A8"/>
    <w:rsid w:val="00827503"/>
    <w:rsid w:val="00836998"/>
    <w:rsid w:val="00842DEF"/>
    <w:rsid w:val="00846FEC"/>
    <w:rsid w:val="00852B53"/>
    <w:rsid w:val="008542C2"/>
    <w:rsid w:val="00854451"/>
    <w:rsid w:val="00857CF4"/>
    <w:rsid w:val="008602A6"/>
    <w:rsid w:val="008619B4"/>
    <w:rsid w:val="008657D6"/>
    <w:rsid w:val="00874AFC"/>
    <w:rsid w:val="008812FB"/>
    <w:rsid w:val="00890829"/>
    <w:rsid w:val="00892588"/>
    <w:rsid w:val="00892A55"/>
    <w:rsid w:val="00894D35"/>
    <w:rsid w:val="008959C4"/>
    <w:rsid w:val="008A0A59"/>
    <w:rsid w:val="008B50DD"/>
    <w:rsid w:val="008C1DC5"/>
    <w:rsid w:val="008C3B12"/>
    <w:rsid w:val="008E050A"/>
    <w:rsid w:val="008E58C2"/>
    <w:rsid w:val="008F640E"/>
    <w:rsid w:val="008F6410"/>
    <w:rsid w:val="00900967"/>
    <w:rsid w:val="0090149F"/>
    <w:rsid w:val="0090629F"/>
    <w:rsid w:val="00907846"/>
    <w:rsid w:val="00911E5C"/>
    <w:rsid w:val="0091406A"/>
    <w:rsid w:val="0092006D"/>
    <w:rsid w:val="00922357"/>
    <w:rsid w:val="00927423"/>
    <w:rsid w:val="00935B41"/>
    <w:rsid w:val="0095246C"/>
    <w:rsid w:val="009536A6"/>
    <w:rsid w:val="00956DA2"/>
    <w:rsid w:val="00957A0E"/>
    <w:rsid w:val="00957AF8"/>
    <w:rsid w:val="00964057"/>
    <w:rsid w:val="00964857"/>
    <w:rsid w:val="0096579C"/>
    <w:rsid w:val="00967772"/>
    <w:rsid w:val="00970170"/>
    <w:rsid w:val="009749CF"/>
    <w:rsid w:val="00981F81"/>
    <w:rsid w:val="00983BA5"/>
    <w:rsid w:val="009865A2"/>
    <w:rsid w:val="009914BA"/>
    <w:rsid w:val="0099253E"/>
    <w:rsid w:val="00994F8C"/>
    <w:rsid w:val="00995D76"/>
    <w:rsid w:val="009A1242"/>
    <w:rsid w:val="009A4C7E"/>
    <w:rsid w:val="009A6733"/>
    <w:rsid w:val="009A6A15"/>
    <w:rsid w:val="009A73E0"/>
    <w:rsid w:val="009B1FFB"/>
    <w:rsid w:val="009B72EB"/>
    <w:rsid w:val="009B7428"/>
    <w:rsid w:val="009C02DA"/>
    <w:rsid w:val="009C4653"/>
    <w:rsid w:val="009C7FCA"/>
    <w:rsid w:val="009D0122"/>
    <w:rsid w:val="009E0BD3"/>
    <w:rsid w:val="009E5C0E"/>
    <w:rsid w:val="00A0051A"/>
    <w:rsid w:val="00A005AA"/>
    <w:rsid w:val="00A00FC7"/>
    <w:rsid w:val="00A01614"/>
    <w:rsid w:val="00A016EC"/>
    <w:rsid w:val="00A1075A"/>
    <w:rsid w:val="00A11D6F"/>
    <w:rsid w:val="00A25885"/>
    <w:rsid w:val="00A26634"/>
    <w:rsid w:val="00A27896"/>
    <w:rsid w:val="00A343EC"/>
    <w:rsid w:val="00A347C6"/>
    <w:rsid w:val="00A34A3B"/>
    <w:rsid w:val="00A45172"/>
    <w:rsid w:val="00A4791E"/>
    <w:rsid w:val="00A56B22"/>
    <w:rsid w:val="00A62079"/>
    <w:rsid w:val="00A62FF2"/>
    <w:rsid w:val="00A65791"/>
    <w:rsid w:val="00A72367"/>
    <w:rsid w:val="00A72F39"/>
    <w:rsid w:val="00A73D61"/>
    <w:rsid w:val="00A75973"/>
    <w:rsid w:val="00A844A3"/>
    <w:rsid w:val="00A84998"/>
    <w:rsid w:val="00A867F2"/>
    <w:rsid w:val="00A879AF"/>
    <w:rsid w:val="00A943A1"/>
    <w:rsid w:val="00AA32D9"/>
    <w:rsid w:val="00AB047F"/>
    <w:rsid w:val="00AB1C41"/>
    <w:rsid w:val="00AB219B"/>
    <w:rsid w:val="00AC0E5D"/>
    <w:rsid w:val="00AC1D68"/>
    <w:rsid w:val="00AC6735"/>
    <w:rsid w:val="00AD0061"/>
    <w:rsid w:val="00AD21FE"/>
    <w:rsid w:val="00AE0BA8"/>
    <w:rsid w:val="00AE476C"/>
    <w:rsid w:val="00AE714B"/>
    <w:rsid w:val="00AF4587"/>
    <w:rsid w:val="00AF4DB6"/>
    <w:rsid w:val="00AF5973"/>
    <w:rsid w:val="00B0112C"/>
    <w:rsid w:val="00B02307"/>
    <w:rsid w:val="00B0298C"/>
    <w:rsid w:val="00B06DF8"/>
    <w:rsid w:val="00B07975"/>
    <w:rsid w:val="00B10050"/>
    <w:rsid w:val="00B10C50"/>
    <w:rsid w:val="00B10D9E"/>
    <w:rsid w:val="00B123D7"/>
    <w:rsid w:val="00B14CDC"/>
    <w:rsid w:val="00B20A53"/>
    <w:rsid w:val="00B21663"/>
    <w:rsid w:val="00B2583D"/>
    <w:rsid w:val="00B305F2"/>
    <w:rsid w:val="00B33BEA"/>
    <w:rsid w:val="00B34B1A"/>
    <w:rsid w:val="00B36A75"/>
    <w:rsid w:val="00B42236"/>
    <w:rsid w:val="00B4540D"/>
    <w:rsid w:val="00B4739B"/>
    <w:rsid w:val="00B509B2"/>
    <w:rsid w:val="00B50B10"/>
    <w:rsid w:val="00B51A2E"/>
    <w:rsid w:val="00B51CC1"/>
    <w:rsid w:val="00B529EB"/>
    <w:rsid w:val="00B54874"/>
    <w:rsid w:val="00B55449"/>
    <w:rsid w:val="00B56A03"/>
    <w:rsid w:val="00B63CFB"/>
    <w:rsid w:val="00B67400"/>
    <w:rsid w:val="00B67BAB"/>
    <w:rsid w:val="00B7008A"/>
    <w:rsid w:val="00B706F5"/>
    <w:rsid w:val="00B71284"/>
    <w:rsid w:val="00B7569B"/>
    <w:rsid w:val="00B7593F"/>
    <w:rsid w:val="00B77B91"/>
    <w:rsid w:val="00B80E35"/>
    <w:rsid w:val="00B83782"/>
    <w:rsid w:val="00B837B4"/>
    <w:rsid w:val="00B93CD8"/>
    <w:rsid w:val="00B9663B"/>
    <w:rsid w:val="00B96F45"/>
    <w:rsid w:val="00B974BD"/>
    <w:rsid w:val="00BA137F"/>
    <w:rsid w:val="00BB2823"/>
    <w:rsid w:val="00BB5050"/>
    <w:rsid w:val="00BB713D"/>
    <w:rsid w:val="00BC2D62"/>
    <w:rsid w:val="00BC4B49"/>
    <w:rsid w:val="00BD05EF"/>
    <w:rsid w:val="00BD15E9"/>
    <w:rsid w:val="00BD1936"/>
    <w:rsid w:val="00BD3D6E"/>
    <w:rsid w:val="00BD3E08"/>
    <w:rsid w:val="00BD6256"/>
    <w:rsid w:val="00BD66DB"/>
    <w:rsid w:val="00BD6E65"/>
    <w:rsid w:val="00BE31A6"/>
    <w:rsid w:val="00BE3C2E"/>
    <w:rsid w:val="00BF0D4F"/>
    <w:rsid w:val="00C022AE"/>
    <w:rsid w:val="00C043AD"/>
    <w:rsid w:val="00C101D1"/>
    <w:rsid w:val="00C129D2"/>
    <w:rsid w:val="00C1472F"/>
    <w:rsid w:val="00C152F9"/>
    <w:rsid w:val="00C154B9"/>
    <w:rsid w:val="00C169DA"/>
    <w:rsid w:val="00C170DE"/>
    <w:rsid w:val="00C20EBF"/>
    <w:rsid w:val="00C22CEC"/>
    <w:rsid w:val="00C236FF"/>
    <w:rsid w:val="00C2577C"/>
    <w:rsid w:val="00C317C6"/>
    <w:rsid w:val="00C336A5"/>
    <w:rsid w:val="00C36B0E"/>
    <w:rsid w:val="00C37398"/>
    <w:rsid w:val="00C400A2"/>
    <w:rsid w:val="00C40CB9"/>
    <w:rsid w:val="00C4453A"/>
    <w:rsid w:val="00C44D91"/>
    <w:rsid w:val="00C474A7"/>
    <w:rsid w:val="00C5695A"/>
    <w:rsid w:val="00C60575"/>
    <w:rsid w:val="00C661E8"/>
    <w:rsid w:val="00C67CAB"/>
    <w:rsid w:val="00C7385D"/>
    <w:rsid w:val="00C7482C"/>
    <w:rsid w:val="00C87797"/>
    <w:rsid w:val="00C901C8"/>
    <w:rsid w:val="00C92A30"/>
    <w:rsid w:val="00C93668"/>
    <w:rsid w:val="00C94C6E"/>
    <w:rsid w:val="00C96CAC"/>
    <w:rsid w:val="00CA37B8"/>
    <w:rsid w:val="00CA3911"/>
    <w:rsid w:val="00CA68A8"/>
    <w:rsid w:val="00CA7045"/>
    <w:rsid w:val="00CA7251"/>
    <w:rsid w:val="00CB1661"/>
    <w:rsid w:val="00CB29E5"/>
    <w:rsid w:val="00CB73D1"/>
    <w:rsid w:val="00CC29A5"/>
    <w:rsid w:val="00CC332D"/>
    <w:rsid w:val="00CC4780"/>
    <w:rsid w:val="00CC4F5F"/>
    <w:rsid w:val="00CD15F1"/>
    <w:rsid w:val="00CD2562"/>
    <w:rsid w:val="00CD3F1A"/>
    <w:rsid w:val="00CD4E83"/>
    <w:rsid w:val="00CE22EE"/>
    <w:rsid w:val="00CE4AE5"/>
    <w:rsid w:val="00CF16FC"/>
    <w:rsid w:val="00D02569"/>
    <w:rsid w:val="00D0378A"/>
    <w:rsid w:val="00D04ACA"/>
    <w:rsid w:val="00D056BC"/>
    <w:rsid w:val="00D05DFB"/>
    <w:rsid w:val="00D14CDD"/>
    <w:rsid w:val="00D176EC"/>
    <w:rsid w:val="00D201EA"/>
    <w:rsid w:val="00D2051B"/>
    <w:rsid w:val="00D2185E"/>
    <w:rsid w:val="00D24FCD"/>
    <w:rsid w:val="00D33593"/>
    <w:rsid w:val="00D3487A"/>
    <w:rsid w:val="00D36A91"/>
    <w:rsid w:val="00D4551B"/>
    <w:rsid w:val="00D45582"/>
    <w:rsid w:val="00D45F3A"/>
    <w:rsid w:val="00D46715"/>
    <w:rsid w:val="00D46737"/>
    <w:rsid w:val="00D47BEC"/>
    <w:rsid w:val="00D537DA"/>
    <w:rsid w:val="00D54F1D"/>
    <w:rsid w:val="00D55FE2"/>
    <w:rsid w:val="00D6069A"/>
    <w:rsid w:val="00D621E8"/>
    <w:rsid w:val="00D6331C"/>
    <w:rsid w:val="00D70349"/>
    <w:rsid w:val="00D71336"/>
    <w:rsid w:val="00D74D6A"/>
    <w:rsid w:val="00D762A1"/>
    <w:rsid w:val="00D853BD"/>
    <w:rsid w:val="00D87730"/>
    <w:rsid w:val="00D90503"/>
    <w:rsid w:val="00D93420"/>
    <w:rsid w:val="00D93757"/>
    <w:rsid w:val="00D95A42"/>
    <w:rsid w:val="00D969DC"/>
    <w:rsid w:val="00DA27ED"/>
    <w:rsid w:val="00DA2F01"/>
    <w:rsid w:val="00DA534D"/>
    <w:rsid w:val="00DA66D7"/>
    <w:rsid w:val="00DA7A35"/>
    <w:rsid w:val="00DB0BEC"/>
    <w:rsid w:val="00DC39B7"/>
    <w:rsid w:val="00DC564B"/>
    <w:rsid w:val="00DC5E6E"/>
    <w:rsid w:val="00DC6D4E"/>
    <w:rsid w:val="00DD25D4"/>
    <w:rsid w:val="00DD41F5"/>
    <w:rsid w:val="00DE0202"/>
    <w:rsid w:val="00DE064D"/>
    <w:rsid w:val="00DE580C"/>
    <w:rsid w:val="00DE5913"/>
    <w:rsid w:val="00DF3375"/>
    <w:rsid w:val="00E00CC0"/>
    <w:rsid w:val="00E018AB"/>
    <w:rsid w:val="00E034AB"/>
    <w:rsid w:val="00E07624"/>
    <w:rsid w:val="00E1459F"/>
    <w:rsid w:val="00E14B7D"/>
    <w:rsid w:val="00E169C8"/>
    <w:rsid w:val="00E21784"/>
    <w:rsid w:val="00E22030"/>
    <w:rsid w:val="00E23293"/>
    <w:rsid w:val="00E407F6"/>
    <w:rsid w:val="00E42D9A"/>
    <w:rsid w:val="00E51E6D"/>
    <w:rsid w:val="00E52D21"/>
    <w:rsid w:val="00E55BBB"/>
    <w:rsid w:val="00E600E8"/>
    <w:rsid w:val="00E75DA5"/>
    <w:rsid w:val="00E7703D"/>
    <w:rsid w:val="00E80C18"/>
    <w:rsid w:val="00E813E1"/>
    <w:rsid w:val="00E81A6C"/>
    <w:rsid w:val="00E865BD"/>
    <w:rsid w:val="00E866AE"/>
    <w:rsid w:val="00E930E0"/>
    <w:rsid w:val="00E970D2"/>
    <w:rsid w:val="00EB1778"/>
    <w:rsid w:val="00EB2755"/>
    <w:rsid w:val="00EB65E6"/>
    <w:rsid w:val="00EB6784"/>
    <w:rsid w:val="00EB7D32"/>
    <w:rsid w:val="00EC0D09"/>
    <w:rsid w:val="00EC28A9"/>
    <w:rsid w:val="00EC2FD0"/>
    <w:rsid w:val="00EC4311"/>
    <w:rsid w:val="00ED1E7B"/>
    <w:rsid w:val="00ED2F17"/>
    <w:rsid w:val="00EE62AB"/>
    <w:rsid w:val="00EE7BA0"/>
    <w:rsid w:val="00EF4021"/>
    <w:rsid w:val="00EF4196"/>
    <w:rsid w:val="00EF4A01"/>
    <w:rsid w:val="00EF5852"/>
    <w:rsid w:val="00F00295"/>
    <w:rsid w:val="00F0552F"/>
    <w:rsid w:val="00F07854"/>
    <w:rsid w:val="00F134C7"/>
    <w:rsid w:val="00F15421"/>
    <w:rsid w:val="00F20422"/>
    <w:rsid w:val="00F221F3"/>
    <w:rsid w:val="00F23EB2"/>
    <w:rsid w:val="00F24400"/>
    <w:rsid w:val="00F24B1C"/>
    <w:rsid w:val="00F31789"/>
    <w:rsid w:val="00F32E45"/>
    <w:rsid w:val="00F37A8E"/>
    <w:rsid w:val="00F40E1D"/>
    <w:rsid w:val="00F47E8E"/>
    <w:rsid w:val="00F55CA4"/>
    <w:rsid w:val="00F62B69"/>
    <w:rsid w:val="00F62BD9"/>
    <w:rsid w:val="00F70FDD"/>
    <w:rsid w:val="00F76A63"/>
    <w:rsid w:val="00F81B86"/>
    <w:rsid w:val="00F90EFE"/>
    <w:rsid w:val="00F94679"/>
    <w:rsid w:val="00F95D58"/>
    <w:rsid w:val="00FA19E2"/>
    <w:rsid w:val="00FA281D"/>
    <w:rsid w:val="00FA2F49"/>
    <w:rsid w:val="00FA49C5"/>
    <w:rsid w:val="00FA4F87"/>
    <w:rsid w:val="00FA69C9"/>
    <w:rsid w:val="00FA6AEF"/>
    <w:rsid w:val="00FB14AD"/>
    <w:rsid w:val="00FB7972"/>
    <w:rsid w:val="00FC46B4"/>
    <w:rsid w:val="00FD0484"/>
    <w:rsid w:val="00FD24AC"/>
    <w:rsid w:val="00FD2D08"/>
    <w:rsid w:val="00FD6FBF"/>
    <w:rsid w:val="00FE1FEA"/>
    <w:rsid w:val="00FE4662"/>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A0092-F9D0-4654-971F-83CD6EBB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20"/>
  </w:style>
  <w:style w:type="paragraph" w:styleId="Heading1">
    <w:name w:val="heading 1"/>
    <w:basedOn w:val="Normal"/>
    <w:next w:val="Normal"/>
    <w:link w:val="Heading1Char"/>
    <w:uiPriority w:val="9"/>
    <w:qFormat/>
    <w:rsid w:val="00E51E6D"/>
    <w:pPr>
      <w:keepNext/>
      <w:keepLines/>
      <w:spacing w:after="120" w:line="240" w:lineRule="auto"/>
      <w:ind w:left="567"/>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11D6F"/>
    <w:pPr>
      <w:keepNext/>
      <w:keepLines/>
      <w:spacing w:after="120" w:line="240" w:lineRule="auto"/>
      <w:ind w:firstLine="567"/>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043AD"/>
    <w:pPr>
      <w:keepNext/>
      <w:keepLines/>
      <w:spacing w:before="0" w:line="240" w:lineRule="auto"/>
      <w:ind w:firstLine="567"/>
      <w:jc w:val="both"/>
      <w:outlineLvl w:val="2"/>
    </w:pPr>
    <w:rPr>
      <w:rFonts w:eastAsiaTheme="majorEastAsia" w:cstheme="majorBidi"/>
      <w:b/>
      <w:bCs/>
      <w:i/>
      <w:color w:val="000000" w:themeColor="text1"/>
      <w:szCs w:val="20"/>
    </w:rPr>
  </w:style>
  <w:style w:type="paragraph" w:styleId="Heading4">
    <w:name w:val="heading 4"/>
    <w:basedOn w:val="Normal"/>
    <w:next w:val="Normal"/>
    <w:link w:val="Heading4Char"/>
    <w:uiPriority w:val="9"/>
    <w:unhideWhenUsed/>
    <w:qFormat/>
    <w:rsid w:val="00D74D6A"/>
    <w:pPr>
      <w:keepNext/>
      <w:keepLines/>
      <w:spacing w:after="120" w:line="240" w:lineRule="auto"/>
      <w:ind w:firstLine="567"/>
      <w:jc w:val="both"/>
      <w:outlineLvl w:val="3"/>
    </w:pPr>
    <w:rPr>
      <w:rFonts w:eastAsiaTheme="majorEastAsia" w:cstheme="majorBidi"/>
      <w:bCs/>
      <w:i/>
      <w:iCs/>
      <w:color w:val="000000" w:themeColor="text1"/>
      <w:szCs w:val="20"/>
    </w:rPr>
  </w:style>
  <w:style w:type="paragraph" w:styleId="Heading5">
    <w:name w:val="heading 5"/>
    <w:basedOn w:val="Normal"/>
    <w:next w:val="Normal"/>
    <w:link w:val="Heading5Char"/>
    <w:uiPriority w:val="9"/>
    <w:unhideWhenUsed/>
    <w:qFormat/>
    <w:rsid w:val="00F62B69"/>
    <w:pPr>
      <w:keepNext/>
      <w:keepLines/>
      <w:spacing w:line="240" w:lineRule="auto"/>
      <w:outlineLvl w:val="4"/>
    </w:pPr>
    <w:rPr>
      <w:rFonts w:eastAsiaTheme="majorEastAsia" w:cstheme="majorBidi"/>
      <w:i/>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E6D"/>
    <w:rPr>
      <w:rFonts w:eastAsiaTheme="majorEastAsia" w:cstheme="majorBidi"/>
      <w:b/>
      <w:bCs/>
      <w:szCs w:val="28"/>
    </w:rPr>
  </w:style>
  <w:style w:type="character" w:customStyle="1" w:styleId="Heading2Char">
    <w:name w:val="Heading 2 Char"/>
    <w:basedOn w:val="DefaultParagraphFont"/>
    <w:link w:val="Heading2"/>
    <w:uiPriority w:val="9"/>
    <w:rsid w:val="00A11D6F"/>
    <w:rPr>
      <w:rFonts w:eastAsiaTheme="majorEastAsia" w:cstheme="majorBidi"/>
      <w:b/>
      <w:bCs/>
      <w:szCs w:val="26"/>
    </w:rPr>
  </w:style>
  <w:style w:type="character" w:customStyle="1" w:styleId="Heading3Char">
    <w:name w:val="Heading 3 Char"/>
    <w:basedOn w:val="DefaultParagraphFont"/>
    <w:link w:val="Heading3"/>
    <w:uiPriority w:val="9"/>
    <w:rsid w:val="00C043AD"/>
    <w:rPr>
      <w:rFonts w:eastAsiaTheme="majorEastAsia" w:cstheme="majorBidi"/>
      <w:b/>
      <w:bCs/>
      <w:i/>
      <w:color w:val="000000" w:themeColor="text1"/>
      <w:szCs w:val="20"/>
    </w:rPr>
  </w:style>
  <w:style w:type="character" w:customStyle="1" w:styleId="Heading4Char">
    <w:name w:val="Heading 4 Char"/>
    <w:basedOn w:val="DefaultParagraphFont"/>
    <w:link w:val="Heading4"/>
    <w:uiPriority w:val="9"/>
    <w:rsid w:val="00D74D6A"/>
    <w:rPr>
      <w:rFonts w:eastAsiaTheme="majorEastAsia" w:cstheme="majorBidi"/>
      <w:bCs/>
      <w:i/>
      <w:iCs/>
      <w:color w:val="000000" w:themeColor="text1"/>
      <w:szCs w:val="20"/>
    </w:rPr>
  </w:style>
  <w:style w:type="character" w:customStyle="1" w:styleId="Heading5Char">
    <w:name w:val="Heading 5 Char"/>
    <w:basedOn w:val="DefaultParagraphFont"/>
    <w:link w:val="Heading5"/>
    <w:uiPriority w:val="9"/>
    <w:rsid w:val="00F62B69"/>
    <w:rPr>
      <w:rFonts w:eastAsiaTheme="majorEastAsia" w:cstheme="majorBidi"/>
      <w:i/>
      <w:color w:val="000000" w:themeColor="text1"/>
      <w:szCs w:val="24"/>
    </w:rPr>
  </w:style>
  <w:style w:type="paragraph" w:styleId="Footer">
    <w:name w:val="footer"/>
    <w:basedOn w:val="Normal"/>
    <w:link w:val="FooterChar"/>
    <w:uiPriority w:val="99"/>
    <w:unhideWhenUsed/>
    <w:rsid w:val="00656C2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56C20"/>
  </w:style>
  <w:style w:type="paragraph" w:styleId="FootnoteText">
    <w:name w:val="footnote text"/>
    <w:basedOn w:val="Normal"/>
    <w:link w:val="FootnoteTextChar"/>
    <w:uiPriority w:val="99"/>
    <w:unhideWhenUsed/>
    <w:rsid w:val="00B305F2"/>
    <w:pPr>
      <w:spacing w:before="0" w:line="240" w:lineRule="auto"/>
    </w:pPr>
    <w:rPr>
      <w:sz w:val="20"/>
      <w:szCs w:val="20"/>
    </w:rPr>
  </w:style>
  <w:style w:type="character" w:customStyle="1" w:styleId="FootnoteTextChar">
    <w:name w:val="Footnote Text Char"/>
    <w:basedOn w:val="DefaultParagraphFont"/>
    <w:link w:val="FootnoteText"/>
    <w:uiPriority w:val="99"/>
    <w:rsid w:val="00B305F2"/>
    <w:rPr>
      <w:sz w:val="20"/>
      <w:szCs w:val="20"/>
    </w:rPr>
  </w:style>
  <w:style w:type="character" w:styleId="FootnoteReference">
    <w:name w:val="footnote reference"/>
    <w:basedOn w:val="DefaultParagraphFont"/>
    <w:uiPriority w:val="99"/>
    <w:semiHidden/>
    <w:unhideWhenUsed/>
    <w:rsid w:val="00B305F2"/>
    <w:rPr>
      <w:rFonts w:ascii="Times New Roman" w:hAnsi="Times New Roman"/>
      <w:b w:val="0"/>
      <w:sz w:val="20"/>
      <w:vertAlign w:val="superscript"/>
    </w:rPr>
  </w:style>
  <w:style w:type="table" w:customStyle="1" w:styleId="TableGrid1111">
    <w:name w:val="Table Grid1111"/>
    <w:basedOn w:val="TableNormal"/>
    <w:uiPriority w:val="59"/>
    <w:rsid w:val="00B305F2"/>
    <w:pPr>
      <w:spacing w:before="0" w:line="240" w:lineRule="auto"/>
    </w:pPr>
    <w:rPr>
      <w:rFonts w:ascii="Calibri" w:eastAsia="Calibri" w:hAnsi="Calibri"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57C78"/>
    <w:pPr>
      <w:spacing w:before="0" w:after="200" w:line="240" w:lineRule="auto"/>
    </w:pPr>
    <w:rPr>
      <w:rFonts w:eastAsiaTheme="majorEastAsia" w:cs="Times New Roman"/>
      <w:noProof/>
      <w:szCs w:val="26"/>
    </w:rPr>
  </w:style>
  <w:style w:type="character" w:customStyle="1" w:styleId="EndNoteBibliographyChar">
    <w:name w:val="EndNote Bibliography Char"/>
    <w:basedOn w:val="Heading2Char"/>
    <w:link w:val="EndNoteBibliography"/>
    <w:rsid w:val="00457C78"/>
    <w:rPr>
      <w:rFonts w:eastAsiaTheme="majorEastAsia" w:cs="Times New Roman"/>
      <w:b w:val="0"/>
      <w:bCs w:val="0"/>
      <w:noProof/>
      <w:szCs w:val="26"/>
    </w:rPr>
  </w:style>
  <w:style w:type="character" w:styleId="Hyperlink">
    <w:name w:val="Hyperlink"/>
    <w:basedOn w:val="DefaultParagraphFont"/>
    <w:uiPriority w:val="99"/>
    <w:unhideWhenUsed/>
    <w:rsid w:val="00457C78"/>
    <w:rPr>
      <w:color w:val="0000FF" w:themeColor="hyperlink"/>
      <w:u w:val="single"/>
    </w:rPr>
  </w:style>
  <w:style w:type="paragraph" w:styleId="NormalWeb">
    <w:name w:val="Normal (Web)"/>
    <w:basedOn w:val="Normal"/>
    <w:uiPriority w:val="99"/>
    <w:semiHidden/>
    <w:unhideWhenUsed/>
    <w:rsid w:val="000524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24F6"/>
    <w:rPr>
      <w:b/>
      <w:bCs/>
    </w:rPr>
  </w:style>
  <w:style w:type="paragraph" w:customStyle="1" w:styleId="Forquote-Anh">
    <w:name w:val="For quote - Anh"/>
    <w:basedOn w:val="Quote"/>
    <w:autoRedefine/>
    <w:qFormat/>
    <w:rsid w:val="00C154B9"/>
    <w:pPr>
      <w:spacing w:after="240" w:line="240" w:lineRule="auto"/>
      <w:ind w:left="567"/>
    </w:pPr>
    <w:rPr>
      <w:i w:val="0"/>
      <w:color w:val="auto"/>
      <w:sz w:val="22"/>
      <w:szCs w:val="20"/>
      <w:lang w:val="en-GB"/>
    </w:rPr>
  </w:style>
  <w:style w:type="paragraph" w:styleId="Quote">
    <w:name w:val="Quote"/>
    <w:basedOn w:val="Normal"/>
    <w:next w:val="Normal"/>
    <w:link w:val="QuoteChar"/>
    <w:uiPriority w:val="29"/>
    <w:qFormat/>
    <w:rsid w:val="00C154B9"/>
    <w:rPr>
      <w:i/>
      <w:iCs/>
      <w:color w:val="000000" w:themeColor="text1"/>
    </w:rPr>
  </w:style>
  <w:style w:type="character" w:customStyle="1" w:styleId="QuoteChar">
    <w:name w:val="Quote Char"/>
    <w:basedOn w:val="DefaultParagraphFont"/>
    <w:link w:val="Quote"/>
    <w:uiPriority w:val="29"/>
    <w:rsid w:val="00C154B9"/>
    <w:rPr>
      <w:i/>
      <w:iCs/>
      <w:color w:val="000000" w:themeColor="text1"/>
    </w:rPr>
  </w:style>
  <w:style w:type="paragraph" w:styleId="BalloonText">
    <w:name w:val="Balloon Text"/>
    <w:basedOn w:val="Normal"/>
    <w:link w:val="BalloonTextChar"/>
    <w:uiPriority w:val="99"/>
    <w:semiHidden/>
    <w:unhideWhenUsed/>
    <w:rsid w:val="00F47E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8E"/>
    <w:rPr>
      <w:rFonts w:ascii="Tahoma" w:hAnsi="Tahoma" w:cs="Tahoma"/>
      <w:sz w:val="16"/>
      <w:szCs w:val="16"/>
    </w:rPr>
  </w:style>
  <w:style w:type="paragraph" w:styleId="Header">
    <w:name w:val="header"/>
    <w:basedOn w:val="Normal"/>
    <w:link w:val="HeaderChar"/>
    <w:uiPriority w:val="99"/>
    <w:unhideWhenUsed/>
    <w:rsid w:val="00FA69C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A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4228">
      <w:bodyDiv w:val="1"/>
      <w:marLeft w:val="0"/>
      <w:marRight w:val="0"/>
      <w:marTop w:val="0"/>
      <w:marBottom w:val="0"/>
      <w:divBdr>
        <w:top w:val="none" w:sz="0" w:space="0" w:color="auto"/>
        <w:left w:val="none" w:sz="0" w:space="0" w:color="auto"/>
        <w:bottom w:val="none" w:sz="0" w:space="0" w:color="auto"/>
        <w:right w:val="none" w:sz="0" w:space="0" w:color="auto"/>
      </w:divBdr>
    </w:div>
    <w:div w:id="222719328">
      <w:bodyDiv w:val="1"/>
      <w:marLeft w:val="0"/>
      <w:marRight w:val="0"/>
      <w:marTop w:val="0"/>
      <w:marBottom w:val="0"/>
      <w:divBdr>
        <w:top w:val="none" w:sz="0" w:space="0" w:color="auto"/>
        <w:left w:val="none" w:sz="0" w:space="0" w:color="auto"/>
        <w:bottom w:val="none" w:sz="0" w:space="0" w:color="auto"/>
        <w:right w:val="none" w:sz="0" w:space="0" w:color="auto"/>
      </w:divBdr>
    </w:div>
    <w:div w:id="671883621">
      <w:bodyDiv w:val="1"/>
      <w:marLeft w:val="0"/>
      <w:marRight w:val="0"/>
      <w:marTop w:val="0"/>
      <w:marBottom w:val="0"/>
      <w:divBdr>
        <w:top w:val="none" w:sz="0" w:space="0" w:color="auto"/>
        <w:left w:val="none" w:sz="0" w:space="0" w:color="auto"/>
        <w:bottom w:val="none" w:sz="0" w:space="0" w:color="auto"/>
        <w:right w:val="none" w:sz="0" w:space="0" w:color="auto"/>
      </w:divBdr>
    </w:div>
    <w:div w:id="859003394">
      <w:bodyDiv w:val="1"/>
      <w:marLeft w:val="0"/>
      <w:marRight w:val="0"/>
      <w:marTop w:val="0"/>
      <w:marBottom w:val="0"/>
      <w:divBdr>
        <w:top w:val="none" w:sz="0" w:space="0" w:color="auto"/>
        <w:left w:val="none" w:sz="0" w:space="0" w:color="auto"/>
        <w:bottom w:val="none" w:sz="0" w:space="0" w:color="auto"/>
        <w:right w:val="none" w:sz="0" w:space="0" w:color="auto"/>
      </w:divBdr>
    </w:div>
    <w:div w:id="860776652">
      <w:bodyDiv w:val="1"/>
      <w:marLeft w:val="0"/>
      <w:marRight w:val="0"/>
      <w:marTop w:val="0"/>
      <w:marBottom w:val="0"/>
      <w:divBdr>
        <w:top w:val="none" w:sz="0" w:space="0" w:color="auto"/>
        <w:left w:val="none" w:sz="0" w:space="0" w:color="auto"/>
        <w:bottom w:val="none" w:sz="0" w:space="0" w:color="auto"/>
        <w:right w:val="none" w:sz="0" w:space="0" w:color="auto"/>
      </w:divBdr>
    </w:div>
    <w:div w:id="879705874">
      <w:bodyDiv w:val="1"/>
      <w:marLeft w:val="0"/>
      <w:marRight w:val="0"/>
      <w:marTop w:val="0"/>
      <w:marBottom w:val="0"/>
      <w:divBdr>
        <w:top w:val="none" w:sz="0" w:space="0" w:color="auto"/>
        <w:left w:val="none" w:sz="0" w:space="0" w:color="auto"/>
        <w:bottom w:val="none" w:sz="0" w:space="0" w:color="auto"/>
        <w:right w:val="none" w:sz="0" w:space="0" w:color="auto"/>
      </w:divBdr>
    </w:div>
    <w:div w:id="1234200759">
      <w:bodyDiv w:val="1"/>
      <w:marLeft w:val="0"/>
      <w:marRight w:val="0"/>
      <w:marTop w:val="0"/>
      <w:marBottom w:val="0"/>
      <w:divBdr>
        <w:top w:val="none" w:sz="0" w:space="0" w:color="auto"/>
        <w:left w:val="none" w:sz="0" w:space="0" w:color="auto"/>
        <w:bottom w:val="none" w:sz="0" w:space="0" w:color="auto"/>
        <w:right w:val="none" w:sz="0" w:space="0" w:color="auto"/>
      </w:divBdr>
    </w:div>
    <w:div w:id="1491020921">
      <w:bodyDiv w:val="1"/>
      <w:marLeft w:val="0"/>
      <w:marRight w:val="0"/>
      <w:marTop w:val="0"/>
      <w:marBottom w:val="0"/>
      <w:divBdr>
        <w:top w:val="none" w:sz="0" w:space="0" w:color="auto"/>
        <w:left w:val="none" w:sz="0" w:space="0" w:color="auto"/>
        <w:bottom w:val="none" w:sz="0" w:space="0" w:color="auto"/>
        <w:right w:val="none" w:sz="0" w:space="0" w:color="auto"/>
      </w:divBdr>
    </w:div>
    <w:div w:id="1792048900">
      <w:bodyDiv w:val="1"/>
      <w:marLeft w:val="0"/>
      <w:marRight w:val="0"/>
      <w:marTop w:val="0"/>
      <w:marBottom w:val="0"/>
      <w:divBdr>
        <w:top w:val="none" w:sz="0" w:space="0" w:color="auto"/>
        <w:left w:val="none" w:sz="0" w:space="0" w:color="auto"/>
        <w:bottom w:val="none" w:sz="0" w:space="0" w:color="auto"/>
        <w:right w:val="none" w:sz="0" w:space="0" w:color="auto"/>
      </w:divBdr>
    </w:div>
    <w:div w:id="19582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ncb.org/documents/Publications/AnnualReports/Thematic_chapters/English/AR_2013_E_Chapter_I.pdf" TargetMode="External"/><Relationship Id="rId18" Type="http://schemas.openxmlformats.org/officeDocument/2006/relationships/hyperlink" Target="https://www.unodc.org/southeastasiaandpacific/en/vietnam/2012/05/ats-report-launch/story.html" TargetMode="External"/><Relationship Id="rId3" Type="http://schemas.openxmlformats.org/officeDocument/2006/relationships/styles" Target="styles.xml"/><Relationship Id="rId21" Type="http://schemas.openxmlformats.org/officeDocument/2006/relationships/hyperlink" Target="http://www.worldbank.org/en/country/vietnam/overview" TargetMode="External"/><Relationship Id="rId7" Type="http://schemas.openxmlformats.org/officeDocument/2006/relationships/endnotes" Target="endnotes.xml"/><Relationship Id="rId12" Type="http://schemas.openxmlformats.org/officeDocument/2006/relationships/hyperlink" Target="http://giaoduc.net.vn/Xa-hoi/Anh-huong-cua-te-nan-ma-tuy-den-gia-dinh-va-cong-dong-post135355.gd" TargetMode="External"/><Relationship Id="rId17" Type="http://schemas.openxmlformats.org/officeDocument/2006/relationships/hyperlink" Target="https://www.unodc.org/pdf/convention_1988_en.pdf" TargetMode="External"/><Relationship Id="rId2" Type="http://schemas.openxmlformats.org/officeDocument/2006/relationships/numbering" Target="numbering.xml"/><Relationship Id="rId16" Type="http://schemas.openxmlformats.org/officeDocument/2006/relationships/hyperlink" Target="http://www.telegraph.co.uk/news/worldnews/asia/vietnam/10584932/Vietnam-sentences-30-heroin-smugglers-to-death-in-biggest-drugs-trial.html" TargetMode="External"/><Relationship Id="rId20" Type="http://schemas.openxmlformats.org/officeDocument/2006/relationships/hyperlink" Target="http://vietnamnews.vn/society/250452/30-drug-traffickers-get-death-sente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orrections\final%20version%20to%20submit%20to%20library%20-%20Aril%202016\Final%20Version%20Uploaded%20to%20Uni%20Repository%20-%2018th%20April%202016.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mises.com/articles/issues-related-to-addiction/the-effects-of-substance-abuse-on-employment/" TargetMode="External"/><Relationship Id="rId23" Type="http://schemas.openxmlformats.org/officeDocument/2006/relationships/fontTable" Target="fontTable.xml"/><Relationship Id="rId10" Type="http://schemas.openxmlformats.org/officeDocument/2006/relationships/hyperlink" Target="file:///D:\Corrections\final%20version%20to%20submit%20to%20library%20-%20Aril%202016\Final%20Version%20Uploaded%20to%20Uni%20Repository%20-%2018th%20April%202016.docx" TargetMode="External"/><Relationship Id="rId19" Type="http://schemas.openxmlformats.org/officeDocument/2006/relationships/hyperlink" Target="https://www.bjs.gov/content/pub/pdf/dcf.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cmatuy.canhsat.vn/tin-chuyen-nganh/tabid/85/articleType/ArticleView/articleId/572/Thuc-trang-nguoi-nghien-ma-tuy-cua-Viet-Nam-va-giai-phap-phong-ngua.aspx"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Number of criminal detected cases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_-* #,##0\ _₫_-;\-* #,##0\ _₫_-;_-* "-"??\ _₫_-;_-@_-</c:formatCode>
                <c:ptCount val="5"/>
                <c:pt idx="0">
                  <c:v>19582</c:v>
                </c:pt>
                <c:pt idx="1">
                  <c:v>19725</c:v>
                </c:pt>
                <c:pt idx="2">
                  <c:v>19195</c:v>
                </c:pt>
                <c:pt idx="3">
                  <c:v>17821</c:v>
                </c:pt>
                <c:pt idx="4">
                  <c:v>19333</c:v>
                </c:pt>
              </c:numCache>
            </c:numRef>
          </c:val>
          <c:smooth val="0"/>
        </c:ser>
        <c:ser>
          <c:idx val="1"/>
          <c:order val="1"/>
          <c:tx>
            <c:strRef>
              <c:f>Sheet1!$C$1</c:f>
              <c:strCache>
                <c:ptCount val="1"/>
                <c:pt idx="0">
                  <c:v>Number of arrested criminal offenders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_-* #,##0\ _₫_-;\-* #,##0\ _₫_-;_-* "-"??\ _₫_-;_-@_-</c:formatCode>
                <c:ptCount val="5"/>
                <c:pt idx="0">
                  <c:v>29786</c:v>
                </c:pt>
                <c:pt idx="1">
                  <c:v>30598</c:v>
                </c:pt>
                <c:pt idx="2">
                  <c:v>28880</c:v>
                </c:pt>
                <c:pt idx="3">
                  <c:v>27675</c:v>
                </c:pt>
                <c:pt idx="4">
                  <c:v>31001</c:v>
                </c:pt>
              </c:numCache>
            </c:numRef>
          </c:val>
          <c:smooth val="0"/>
        </c:ser>
        <c:dLbls>
          <c:showLegendKey val="0"/>
          <c:showVal val="0"/>
          <c:showCatName val="0"/>
          <c:showSerName val="0"/>
          <c:showPercent val="0"/>
          <c:showBubbleSize val="0"/>
        </c:dLbls>
        <c:marker val="1"/>
        <c:smooth val="0"/>
        <c:axId val="287171384"/>
        <c:axId val="287170992"/>
      </c:lineChart>
      <c:catAx>
        <c:axId val="28717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287170992"/>
        <c:crosses val="autoZero"/>
        <c:auto val="1"/>
        <c:lblAlgn val="ctr"/>
        <c:lblOffset val="100"/>
        <c:noMultiLvlLbl val="0"/>
      </c:catAx>
      <c:valAx>
        <c:axId val="287170992"/>
        <c:scaling>
          <c:orientation val="minMax"/>
        </c:scaling>
        <c:delete val="0"/>
        <c:axPos val="l"/>
        <c:majorGridlines>
          <c:spPr>
            <a:ln w="9525" cap="flat" cmpd="sng" algn="ctr">
              <a:solidFill>
                <a:schemeClr val="accent6">
                  <a:lumMod val="7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28717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rgbClr val="002060">
          <a:alpha val="98000"/>
        </a:srgbClr>
      </a:solidFill>
      <a:round/>
    </a:ln>
    <a:effectLst/>
  </c:spPr>
  <c:txPr>
    <a:bodyPr/>
    <a:lstStyle/>
    <a:p>
      <a:pPr>
        <a:defRPr sz="1200" b="1">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Heroin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390.3</c:v>
                </c:pt>
                <c:pt idx="1">
                  <c:v>581.6</c:v>
                </c:pt>
                <c:pt idx="2">
                  <c:v>573.20000000000005</c:v>
                </c:pt>
                <c:pt idx="3">
                  <c:v>988.71</c:v>
                </c:pt>
                <c:pt idx="4">
                  <c:v>607.80999999999995</c:v>
                </c:pt>
              </c:numCache>
            </c:numRef>
          </c:val>
        </c:ser>
        <c:ser>
          <c:idx val="1"/>
          <c:order val="1"/>
          <c:tx>
            <c:strRef>
              <c:f>Sheet1!$C$1</c:f>
              <c:strCache>
                <c:ptCount val="1"/>
                <c:pt idx="0">
                  <c:v>Opium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74.599999999999994</c:v>
                </c:pt>
                <c:pt idx="1">
                  <c:v>55.6</c:v>
                </c:pt>
                <c:pt idx="2">
                  <c:v>29.8</c:v>
                </c:pt>
                <c:pt idx="3">
                  <c:v>101.3</c:v>
                </c:pt>
                <c:pt idx="4">
                  <c:v>92.13</c:v>
                </c:pt>
              </c:numCache>
            </c:numRef>
          </c:val>
        </c:ser>
        <c:ser>
          <c:idx val="2"/>
          <c:order val="2"/>
          <c:tx>
            <c:strRef>
              <c:f>Sheet1!$D$1</c:f>
              <c:strCache>
                <c:ptCount val="1"/>
                <c:pt idx="0">
                  <c:v>Dried cannabis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134.5</c:v>
                </c:pt>
                <c:pt idx="1">
                  <c:v>225.7</c:v>
                </c:pt>
                <c:pt idx="2">
                  <c:v>288.39999999999998</c:v>
                </c:pt>
                <c:pt idx="3">
                  <c:v>100.29</c:v>
                </c:pt>
                <c:pt idx="4">
                  <c:v>145.51</c:v>
                </c:pt>
              </c:numCache>
            </c:numRef>
          </c:val>
        </c:ser>
        <c:ser>
          <c:idx val="3"/>
          <c:order val="3"/>
          <c:tx>
            <c:strRef>
              <c:f>Sheet1!$E$1</c:f>
              <c:strCache>
                <c:ptCount val="1"/>
                <c:pt idx="0">
                  <c:v>Fresh cannabis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0</c:v>
                </c:pt>
                <c:pt idx="1">
                  <c:v>0</c:v>
                </c:pt>
                <c:pt idx="2">
                  <c:v>1248</c:v>
                </c:pt>
                <c:pt idx="3">
                  <c:v>2468</c:v>
                </c:pt>
                <c:pt idx="4">
                  <c:v>1211</c:v>
                </c:pt>
              </c:numCache>
            </c:numRef>
          </c:val>
        </c:ser>
        <c:ser>
          <c:idx val="4"/>
          <c:order val="4"/>
          <c:tx>
            <c:strRef>
              <c:f>Sheet1!$F$1</c:f>
              <c:strCache>
                <c:ptCount val="1"/>
                <c:pt idx="0">
                  <c:v>Tablets of ATS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128.9</c:v>
                </c:pt>
                <c:pt idx="1">
                  <c:v>83.5</c:v>
                </c:pt>
                <c:pt idx="2">
                  <c:v>231.2</c:v>
                </c:pt>
                <c:pt idx="3">
                  <c:v>631.16999999999996</c:v>
                </c:pt>
                <c:pt idx="4">
                  <c:v>839.63</c:v>
                </c:pt>
              </c:numCache>
            </c:numRef>
          </c:val>
        </c:ser>
        <c:ser>
          <c:idx val="5"/>
          <c:order val="5"/>
          <c:tx>
            <c:strRef>
              <c:f>Sheet1!$G$1</c:f>
              <c:strCache>
                <c:ptCount val="1"/>
                <c:pt idx="0">
                  <c:v>Cocain</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2.1179999999999999</c:v>
                </c:pt>
                <c:pt idx="1">
                  <c:v>2.4</c:v>
                </c:pt>
                <c:pt idx="2">
                  <c:v>19.3</c:v>
                </c:pt>
                <c:pt idx="3">
                  <c:v>54.5</c:v>
                </c:pt>
                <c:pt idx="4">
                  <c:v>15.42</c:v>
                </c:pt>
              </c:numCache>
            </c:numRef>
          </c:val>
        </c:ser>
        <c:dLbls>
          <c:showLegendKey val="0"/>
          <c:showVal val="0"/>
          <c:showCatName val="0"/>
          <c:showSerName val="0"/>
          <c:showPercent val="0"/>
          <c:showBubbleSize val="0"/>
        </c:dLbls>
        <c:gapWidth val="100"/>
        <c:axId val="144896464"/>
        <c:axId val="144896856"/>
      </c:barChart>
      <c:catAx>
        <c:axId val="144896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44896856"/>
        <c:crosses val="autoZero"/>
        <c:auto val="1"/>
        <c:lblAlgn val="ctr"/>
        <c:lblOffset val="100"/>
        <c:noMultiLvlLbl val="0"/>
      </c:catAx>
      <c:valAx>
        <c:axId val="144896856"/>
        <c:scaling>
          <c:orientation val="minMax"/>
        </c:scaling>
        <c:delete val="0"/>
        <c:axPos val="l"/>
        <c:majorGridlines>
          <c:spPr>
            <a:ln w="9525" cap="flat" cmpd="sng" algn="ctr">
              <a:solidFill>
                <a:schemeClr val="accent6"/>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4489646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rgbClr val="002060"/>
      </a:solidFill>
      <a:round/>
    </a:ln>
    <a:effectLst/>
  </c:spPr>
  <c:txPr>
    <a:bodyPr/>
    <a:lstStyle/>
    <a:p>
      <a:pPr>
        <a:defRPr sz="1200" b="1">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86D0-415D-4959-AC37-111A9041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6030</TotalTime>
  <Pages>15</Pages>
  <Words>11460</Words>
  <Characters>65327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Windows User</cp:lastModifiedBy>
  <cp:revision>525</cp:revision>
  <cp:lastPrinted>2017-02-26T10:04:00Z</cp:lastPrinted>
  <dcterms:created xsi:type="dcterms:W3CDTF">2017-01-19T04:09:00Z</dcterms:created>
  <dcterms:modified xsi:type="dcterms:W3CDTF">2017-03-01T15:12:00Z</dcterms:modified>
</cp:coreProperties>
</file>